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41015" w14:textId="39FFF1B8" w:rsidR="002D3733" w:rsidRPr="00A77E18" w:rsidRDefault="002D3733" w:rsidP="00585143">
      <w:pPr>
        <w:tabs>
          <w:tab w:val="left" w:pos="3764"/>
        </w:tabs>
        <w:bidi/>
        <w:spacing w:after="0"/>
        <w:jc w:val="lowKashida"/>
        <w:rPr>
          <w:rFonts w:ascii="IranNastaliq" w:eastAsia="Calibri" w:hAnsi="IranNastaliq" w:cs="B Titr"/>
          <w:b/>
          <w:bCs/>
          <w:sz w:val="24"/>
          <w:szCs w:val="24"/>
          <w:rtl/>
          <w:lang w:bidi="fa-IR"/>
        </w:rPr>
      </w:pPr>
      <w:r w:rsidRPr="00A77E18">
        <w:rPr>
          <w:rFonts w:ascii="IranNastaliq" w:eastAsia="Calibri" w:hAnsi="IranNastaliq" w:cs="B Titr" w:hint="cs"/>
          <w:b/>
          <w:bCs/>
          <w:sz w:val="24"/>
          <w:szCs w:val="24"/>
          <w:rtl/>
          <w:lang w:bidi="fa-IR"/>
        </w:rPr>
        <w:t>معاونت</w:t>
      </w:r>
      <w:r w:rsidRPr="00A77E18">
        <w:rPr>
          <w:rFonts w:ascii="IranNastaliq" w:eastAsia="Calibri" w:hAnsi="IranNastaliq" w:cs="B Titr"/>
          <w:b/>
          <w:bCs/>
          <w:sz w:val="24"/>
          <w:szCs w:val="24"/>
          <w:rtl/>
          <w:lang w:bidi="fa-IR"/>
        </w:rPr>
        <w:t xml:space="preserve"> محترم</w:t>
      </w:r>
      <w:r w:rsidR="005D7551">
        <w:rPr>
          <w:rFonts w:ascii="IranNastaliq" w:eastAsia="Calibri" w:hAnsi="IranNastaliq" w:cs="B Titr" w:hint="cs"/>
          <w:b/>
          <w:bCs/>
          <w:sz w:val="24"/>
          <w:szCs w:val="24"/>
          <w:rtl/>
          <w:lang w:bidi="fa-IR"/>
        </w:rPr>
        <w:t xml:space="preserve"> درمان دانشگاه </w:t>
      </w:r>
      <w:r w:rsidRPr="00A77E18">
        <w:rPr>
          <w:rFonts w:ascii="IranNastaliq" w:eastAsia="Calibri" w:hAnsi="IranNastaliq" w:cs="B Titr" w:hint="cs"/>
          <w:b/>
          <w:bCs/>
          <w:sz w:val="24"/>
          <w:szCs w:val="24"/>
          <w:rtl/>
          <w:lang w:bidi="fa-IR"/>
        </w:rPr>
        <w:t>علوم پزشکی تهران</w:t>
      </w:r>
    </w:p>
    <w:p w14:paraId="3B241017" w14:textId="1624B533" w:rsidR="002D3733" w:rsidRDefault="002D3733" w:rsidP="00585143">
      <w:pPr>
        <w:tabs>
          <w:tab w:val="left" w:pos="3764"/>
        </w:tabs>
        <w:bidi/>
        <w:spacing w:after="0"/>
        <w:jc w:val="lowKashida"/>
        <w:rPr>
          <w:rFonts w:ascii="IranNastaliq" w:eastAsia="Calibri" w:hAnsi="IranNastaliq" w:cs="B Titr"/>
          <w:b/>
          <w:bCs/>
          <w:sz w:val="24"/>
          <w:szCs w:val="24"/>
          <w:rtl/>
          <w:lang w:bidi="fa-IR"/>
        </w:rPr>
      </w:pPr>
      <w:r w:rsidRPr="00A77E18">
        <w:rPr>
          <w:rFonts w:ascii="IranNastaliq" w:eastAsia="Calibri" w:hAnsi="IranNastaliq" w:cs="B Titr"/>
          <w:b/>
          <w:bCs/>
          <w:sz w:val="24"/>
          <w:szCs w:val="24"/>
          <w:rtl/>
          <w:lang w:bidi="fa-IR"/>
        </w:rPr>
        <w:t xml:space="preserve">معاونت </w:t>
      </w:r>
      <w:r w:rsidRPr="00A77E18">
        <w:rPr>
          <w:rFonts w:ascii="IranNastaliq" w:eastAsia="Calibri" w:hAnsi="IranNastaliq" w:cs="B Titr" w:hint="cs"/>
          <w:b/>
          <w:bCs/>
          <w:sz w:val="24"/>
          <w:szCs w:val="24"/>
          <w:rtl/>
          <w:lang w:bidi="fa-IR"/>
        </w:rPr>
        <w:t xml:space="preserve"> محترم </w:t>
      </w:r>
      <w:r w:rsidRPr="00A77E18">
        <w:rPr>
          <w:rFonts w:ascii="IranNastaliq" w:eastAsia="Calibri" w:hAnsi="IranNastaliq" w:cs="B Titr"/>
          <w:b/>
          <w:bCs/>
          <w:sz w:val="24"/>
          <w:szCs w:val="24"/>
          <w:rtl/>
          <w:lang w:bidi="fa-IR"/>
        </w:rPr>
        <w:t>درمان دانشگاه علوم پزشکی ایران</w:t>
      </w:r>
      <w:r w:rsidRPr="00A77E18">
        <w:rPr>
          <w:rFonts w:ascii="IranNastaliq" w:eastAsia="Calibri" w:hAnsi="IranNastaliq"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19483328" w14:textId="4EFAD763" w:rsidR="005D7551" w:rsidRPr="005D7551" w:rsidRDefault="005D7551" w:rsidP="00585143">
      <w:pPr>
        <w:tabs>
          <w:tab w:val="left" w:pos="3764"/>
        </w:tabs>
        <w:bidi/>
        <w:spacing w:after="0"/>
        <w:jc w:val="lowKashida"/>
        <w:rPr>
          <w:rFonts w:ascii="IranNastaliq" w:eastAsia="Calibri" w:hAnsi="IranNastaliq" w:cs="B Titr"/>
          <w:b/>
          <w:bCs/>
          <w:sz w:val="24"/>
          <w:szCs w:val="24"/>
          <w:rtl/>
          <w:lang w:bidi="fa-IR"/>
        </w:rPr>
      </w:pPr>
      <w:r w:rsidRPr="00A77E18">
        <w:rPr>
          <w:rFonts w:ascii="IranNastaliq" w:eastAsia="Calibri" w:hAnsi="IranNastaliq" w:cs="B Titr"/>
          <w:b/>
          <w:bCs/>
          <w:sz w:val="24"/>
          <w:szCs w:val="24"/>
          <w:rtl/>
          <w:lang w:bidi="fa-IR"/>
        </w:rPr>
        <w:t xml:space="preserve">معاونت </w:t>
      </w:r>
      <w:r w:rsidRPr="00A77E18">
        <w:rPr>
          <w:rFonts w:ascii="IranNastaliq" w:eastAsia="Calibri" w:hAnsi="IranNastaliq" w:cs="B Titr" w:hint="cs"/>
          <w:b/>
          <w:bCs/>
          <w:sz w:val="24"/>
          <w:szCs w:val="24"/>
          <w:rtl/>
          <w:lang w:bidi="fa-IR"/>
        </w:rPr>
        <w:t xml:space="preserve">محترم </w:t>
      </w:r>
      <w:r w:rsidRPr="00A77E18">
        <w:rPr>
          <w:rFonts w:ascii="IranNastaliq" w:eastAsia="Calibri" w:hAnsi="IranNastaliq" w:cs="B Titr"/>
          <w:b/>
          <w:bCs/>
          <w:sz w:val="24"/>
          <w:szCs w:val="24"/>
          <w:rtl/>
          <w:lang w:bidi="fa-IR"/>
        </w:rPr>
        <w:t xml:space="preserve">درمان دانشگاه علوم پزشکی شهید بهشتی </w:t>
      </w:r>
    </w:p>
    <w:p w14:paraId="3B241018" w14:textId="77777777" w:rsidR="002D3733" w:rsidRPr="005D7551" w:rsidRDefault="002D3733" w:rsidP="00585143">
      <w:pPr>
        <w:tabs>
          <w:tab w:val="left" w:pos="3764"/>
        </w:tabs>
        <w:bidi/>
        <w:spacing w:after="0"/>
        <w:jc w:val="lowKashida"/>
        <w:rPr>
          <w:rFonts w:ascii="IranNastaliq" w:eastAsia="Calibri" w:hAnsi="IranNastaliq" w:cs="B Mitra"/>
          <w:b/>
          <w:bCs/>
          <w:sz w:val="28"/>
          <w:szCs w:val="28"/>
          <w:rtl/>
          <w:lang w:bidi="fa-IR"/>
        </w:rPr>
      </w:pPr>
      <w:r w:rsidRPr="005D7551">
        <w:rPr>
          <w:rFonts w:ascii="IranNastaliq" w:eastAsia="Calibri" w:hAnsi="IranNastaliq" w:cs="B Mitra" w:hint="cs"/>
          <w:b/>
          <w:bCs/>
          <w:sz w:val="28"/>
          <w:szCs w:val="28"/>
          <w:rtl/>
          <w:lang w:bidi="fa-IR"/>
        </w:rPr>
        <w:t>سلام علیکم</w:t>
      </w:r>
    </w:p>
    <w:p w14:paraId="3B241019" w14:textId="002F9736" w:rsidR="002D3733" w:rsidRPr="00B702F6" w:rsidRDefault="005D7551" w:rsidP="00585143">
      <w:pPr>
        <w:bidi/>
        <w:spacing w:after="0"/>
        <w:jc w:val="lowKashida"/>
        <w:rPr>
          <w:rFonts w:ascii="Calibri" w:eastAsia="Calibri" w:hAnsi="Calibri" w:cs="B Mitra"/>
          <w:sz w:val="28"/>
          <w:szCs w:val="28"/>
          <w:rtl/>
        </w:rPr>
      </w:pPr>
      <w:r>
        <w:rPr>
          <w:rFonts w:ascii="Calibri" w:eastAsia="Calibri" w:hAnsi="Calibri" w:cs="B Mitra" w:hint="cs"/>
          <w:sz w:val="28"/>
          <w:szCs w:val="28"/>
          <w:rtl/>
        </w:rPr>
        <w:t xml:space="preserve">   </w:t>
      </w:r>
      <w:r w:rsidR="002D3733" w:rsidRPr="00B702F6">
        <w:rPr>
          <w:rFonts w:ascii="Calibri" w:eastAsia="Calibri" w:hAnsi="Calibri" w:cs="B Mitra" w:hint="cs"/>
          <w:sz w:val="28"/>
          <w:szCs w:val="28"/>
          <w:rtl/>
        </w:rPr>
        <w:t xml:space="preserve">ضمن عرض </w:t>
      </w:r>
      <w:r>
        <w:rPr>
          <w:rFonts w:ascii="Calibri" w:eastAsia="Calibri" w:hAnsi="Calibri" w:cs="B Mitra" w:hint="cs"/>
          <w:sz w:val="28"/>
          <w:szCs w:val="28"/>
          <w:rtl/>
        </w:rPr>
        <w:t>احترام؛ با عنایت به اجرایی سازی</w:t>
      </w:r>
      <w:r w:rsidR="002D3733" w:rsidRPr="00B702F6">
        <w:rPr>
          <w:rFonts w:ascii="Calibri" w:eastAsia="Calibri" w:hAnsi="Calibri" w:cs="B Mitra" w:hint="cs"/>
          <w:sz w:val="28"/>
          <w:szCs w:val="28"/>
          <w:rtl/>
        </w:rPr>
        <w:t xml:space="preserve"> نظام ثبت</w:t>
      </w:r>
      <w:r>
        <w:rPr>
          <w:rFonts w:ascii="Calibri" w:eastAsia="Calibri" w:hAnsi="Calibri" w:cs="B Mitra" w:hint="cs"/>
          <w:sz w:val="28"/>
          <w:szCs w:val="28"/>
          <w:rtl/>
        </w:rPr>
        <w:t xml:space="preserve"> و طبقه بندی علل مرگ و میر در کلانشهر تهران</w:t>
      </w:r>
      <w:r w:rsidR="00585143">
        <w:rPr>
          <w:rFonts w:ascii="Calibri" w:eastAsia="Calibri" w:hAnsi="Calibri" w:cs="B Mitra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Mitra" w:hint="cs"/>
          <w:sz w:val="28"/>
          <w:szCs w:val="28"/>
          <w:rtl/>
        </w:rPr>
        <w:t>(مناطق 22 گانه شهرداری تهران</w:t>
      </w:r>
      <w:r w:rsidR="002D3733" w:rsidRPr="00B702F6">
        <w:rPr>
          <w:rFonts w:ascii="Calibri" w:eastAsia="Calibri" w:hAnsi="Calibri" w:cs="B Mitra" w:hint="cs"/>
          <w:sz w:val="28"/>
          <w:szCs w:val="28"/>
          <w:rtl/>
        </w:rPr>
        <w:t xml:space="preserve"> بزرگ) بر اساس نظام استاندارد بین المللی </w:t>
      </w:r>
      <w:r w:rsidR="002D3733" w:rsidRPr="00B702F6">
        <w:rPr>
          <w:rFonts w:ascii="Calibri" w:eastAsia="Calibri" w:hAnsi="Calibri" w:cs="B Mitra"/>
          <w:sz w:val="28"/>
          <w:szCs w:val="28"/>
        </w:rPr>
        <w:t xml:space="preserve"> </w:t>
      </w:r>
      <w:r w:rsidR="002D3733" w:rsidRPr="005D7551">
        <w:rPr>
          <w:rFonts w:asciiTheme="majorBidi" w:eastAsia="Calibri" w:hAnsiTheme="majorBidi" w:cstheme="majorBidi"/>
          <w:sz w:val="28"/>
          <w:szCs w:val="28"/>
        </w:rPr>
        <w:t>ICD10</w:t>
      </w:r>
      <w:r w:rsidR="002D3733" w:rsidRPr="00B702F6">
        <w:rPr>
          <w:rFonts w:ascii="Calibri" w:eastAsia="Calibri" w:hAnsi="Calibri" w:cs="B Mitra" w:hint="cs"/>
          <w:sz w:val="28"/>
          <w:szCs w:val="28"/>
          <w:rtl/>
        </w:rPr>
        <w:t>و سپردن مسئولیت این مهّم به این معاونت از شهریور</w:t>
      </w:r>
      <w:r>
        <w:rPr>
          <w:rFonts w:ascii="Calibri" w:eastAsia="Calibri" w:hAnsi="Calibri" w:cs="B Mitra" w:hint="cs"/>
          <w:sz w:val="28"/>
          <w:szCs w:val="28"/>
          <w:rtl/>
        </w:rPr>
        <w:t xml:space="preserve"> ماه سال 1393 تا کنون و با توجه ویژه به عدم رعایت</w:t>
      </w:r>
      <w:r w:rsidR="002D3733" w:rsidRPr="00B702F6">
        <w:rPr>
          <w:rFonts w:ascii="Calibri" w:eastAsia="Calibri" w:hAnsi="Calibri" w:cs="B Mitra" w:hint="cs"/>
          <w:sz w:val="28"/>
          <w:szCs w:val="28"/>
          <w:rtl/>
        </w:rPr>
        <w:t xml:space="preserve"> دستورالعمل های ثبت گواهی های فوت توسط تعدادی از پزشکان صادره کننده گواهی فوت، خواهشمند است ترتی</w:t>
      </w:r>
      <w:r>
        <w:rPr>
          <w:rFonts w:ascii="Calibri" w:eastAsia="Calibri" w:hAnsi="Calibri" w:cs="B Mitra" w:hint="cs"/>
          <w:sz w:val="28"/>
          <w:szCs w:val="28"/>
          <w:rtl/>
        </w:rPr>
        <w:t>بی اتخاذ فرمائید تا کلیه پزشکان محترم</w:t>
      </w:r>
      <w:r w:rsidR="002D3733" w:rsidRPr="00B702F6">
        <w:rPr>
          <w:rFonts w:ascii="Calibri" w:eastAsia="Calibri" w:hAnsi="Calibri" w:cs="B Mitra" w:hint="cs"/>
          <w:sz w:val="28"/>
          <w:szCs w:val="28"/>
          <w:rtl/>
        </w:rPr>
        <w:t xml:space="preserve"> شاغل در بیمارستان های</w:t>
      </w:r>
      <w:r>
        <w:rPr>
          <w:rFonts w:ascii="Calibri" w:eastAsia="Calibri" w:hAnsi="Calibri" w:cs="B Mitra" w:hint="cs"/>
          <w:sz w:val="28"/>
          <w:szCs w:val="28"/>
          <w:rtl/>
        </w:rPr>
        <w:t xml:space="preserve"> دولتی و خصوصی و نیز پزشکان</w:t>
      </w:r>
      <w:r w:rsidR="002D3733" w:rsidRPr="00B702F6">
        <w:rPr>
          <w:rFonts w:ascii="Calibri" w:eastAsia="Calibri" w:hAnsi="Calibri" w:cs="B Mitra" w:hint="cs"/>
          <w:sz w:val="28"/>
          <w:szCs w:val="28"/>
          <w:rtl/>
        </w:rPr>
        <w:t xml:space="preserve"> شاغل در درمانگاه ها و مطب های بخش خصوصیِ تحت پوشش آن معاونت محترم، در تنظیم و صدورِ گواهی فوت های مربوطه، </w:t>
      </w:r>
      <w:r w:rsidR="002D3733" w:rsidRPr="005D7551">
        <w:rPr>
          <w:rFonts w:ascii="Calibri" w:eastAsia="Calibri" w:hAnsi="Calibri" w:cs="B Mitra" w:hint="cs"/>
          <w:b/>
          <w:bCs/>
          <w:color w:val="FF0000"/>
          <w:sz w:val="24"/>
          <w:szCs w:val="24"/>
          <w:rtl/>
        </w:rPr>
        <w:t>به موارد ذیل دقّتِ کافی و وافی لحاظ نمایند</w:t>
      </w:r>
      <w:r w:rsidR="002D3733" w:rsidRPr="00B702F6">
        <w:rPr>
          <w:rFonts w:ascii="Calibri" w:eastAsia="Calibri" w:hAnsi="Calibri" w:cs="B Mitra" w:hint="cs"/>
          <w:sz w:val="28"/>
          <w:szCs w:val="28"/>
          <w:rtl/>
        </w:rPr>
        <w:t>:</w:t>
      </w:r>
    </w:p>
    <w:p w14:paraId="3B24101A" w14:textId="08F4DC2C" w:rsidR="002D3733" w:rsidRPr="00B702F6" w:rsidRDefault="002D3733" w:rsidP="00585143">
      <w:pPr>
        <w:bidi/>
        <w:spacing w:after="0"/>
        <w:contextualSpacing/>
        <w:jc w:val="lowKashida"/>
        <w:rPr>
          <w:rFonts w:ascii="IranNastaliq" w:eastAsia="Calibri" w:hAnsi="IranNastaliq" w:cs="B Mitra"/>
          <w:sz w:val="28"/>
          <w:szCs w:val="28"/>
          <w:lang w:bidi="fa-IR"/>
        </w:rPr>
      </w:pP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1-  </w:t>
      </w:r>
      <w:r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اطلاعات هویتی به خصوص </w:t>
      </w:r>
      <w:r w:rsidR="005D7551" w:rsidRPr="005D7551">
        <w:rPr>
          <w:rFonts w:ascii="IranNastaliq" w:eastAsia="Calibri" w:hAnsi="IranNastaliq" w:cs="B Mitra" w:hint="cs"/>
          <w:b/>
          <w:bCs/>
          <w:sz w:val="24"/>
          <w:szCs w:val="24"/>
          <w:u w:val="single"/>
          <w:rtl/>
          <w:lang w:bidi="fa-IR"/>
        </w:rPr>
        <w:t>کد ملّی</w:t>
      </w:r>
      <w:r w:rsidRPr="005D7551">
        <w:rPr>
          <w:rFonts w:ascii="IranNastaliq" w:eastAsia="Calibri" w:hAnsi="IranNastaliq" w:cs="B Mitra" w:hint="cs"/>
          <w:b/>
          <w:bCs/>
          <w:sz w:val="24"/>
          <w:szCs w:val="24"/>
          <w:u w:val="single"/>
          <w:rtl/>
          <w:lang w:bidi="fa-IR"/>
        </w:rPr>
        <w:t xml:space="preserve"> و تاریخ تولد </w:t>
      </w:r>
      <w:r w:rsidRPr="005D7551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متوفی خوانا و صحیح</w:t>
      </w:r>
      <w:r w:rsidRPr="005D7551">
        <w:rPr>
          <w:rFonts w:ascii="IranNastaliq" w:eastAsia="Calibri" w:hAnsi="IranNastaliq" w:cs="B Mitr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ثبت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گردد.</w:t>
      </w:r>
    </w:p>
    <w:p w14:paraId="3B24101B" w14:textId="6136B079" w:rsidR="002D3733" w:rsidRPr="00B702F6" w:rsidRDefault="002D3733" w:rsidP="00585143">
      <w:pPr>
        <w:tabs>
          <w:tab w:val="left" w:pos="3764"/>
        </w:tabs>
        <w:bidi/>
        <w:spacing w:after="0"/>
        <w:contextualSpacing/>
        <w:jc w:val="lowKashida"/>
        <w:rPr>
          <w:rFonts w:ascii="IranNastaliq" w:eastAsia="Calibri" w:hAnsi="IranNastaliq" w:cs="B Mitra"/>
          <w:sz w:val="28"/>
          <w:szCs w:val="28"/>
          <w:lang w:bidi="fa-IR"/>
        </w:rPr>
      </w:pP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>2-</w:t>
      </w:r>
      <w:r w:rsidRPr="00B702F6">
        <w:rPr>
          <w:rFonts w:ascii="IranNastaliq" w:eastAsia="Calibri" w:hAnsi="IranNastaliq" w:cs="B Mitra" w:hint="cs"/>
          <w:sz w:val="28"/>
          <w:szCs w:val="28"/>
          <w:u w:val="single"/>
          <w:rtl/>
          <w:lang w:bidi="fa-IR"/>
        </w:rPr>
        <w:t xml:space="preserve"> </w:t>
      </w:r>
      <w:r w:rsidRPr="005D7551">
        <w:rPr>
          <w:rFonts w:ascii="IranNastaliq" w:eastAsia="Calibri" w:hAnsi="IranNastaliq" w:cs="B Mitra" w:hint="cs"/>
          <w:b/>
          <w:bCs/>
          <w:sz w:val="24"/>
          <w:szCs w:val="24"/>
          <w:u w:val="single"/>
          <w:rtl/>
          <w:lang w:bidi="fa-IR"/>
        </w:rPr>
        <w:t xml:space="preserve">آدرس محل سکونتِ </w:t>
      </w:r>
      <w:r w:rsidRPr="005D7551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u w:val="single"/>
          <w:rtl/>
          <w:lang w:bidi="fa-IR"/>
        </w:rPr>
        <w:t>دائمی</w:t>
      </w:r>
      <w:r w:rsidRPr="005D7551">
        <w:rPr>
          <w:rFonts w:ascii="IranNastaliq" w:eastAsia="Calibri" w:hAnsi="IranNastaliq" w:cs="B Mitra" w:hint="cs"/>
          <w:b/>
          <w:bCs/>
          <w:sz w:val="24"/>
          <w:szCs w:val="24"/>
          <w:u w:val="single"/>
          <w:rtl/>
          <w:lang w:bidi="fa-IR"/>
        </w:rPr>
        <w:t xml:space="preserve"> متوفی</w:t>
      </w:r>
      <w:r w:rsidRPr="005D7551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Pr="005D7551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u w:val="single"/>
          <w:rtl/>
          <w:lang w:bidi="fa-IR"/>
        </w:rPr>
        <w:t>بطور کامل</w:t>
      </w:r>
      <w:r w:rsidRPr="005D7551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ثبت شود. </w:t>
      </w:r>
      <w:r w:rsidRPr="00B702F6">
        <w:rPr>
          <w:rFonts w:ascii="Calibri" w:eastAsia="Calibri" w:hAnsi="Calibri" w:cs="B Mitra" w:hint="cs"/>
          <w:sz w:val="28"/>
          <w:szCs w:val="28"/>
          <w:rtl/>
        </w:rPr>
        <w:t xml:space="preserve">نظر به اینکه تهیه سیمای مرگ و میر توسط وزارت متبوع بر اساس محل سکونت دائمی متوفی صورت می پذیرد، </w:t>
      </w:r>
      <w:r w:rsidRPr="005D7551">
        <w:rPr>
          <w:rFonts w:ascii="Calibri" w:eastAsia="Calibri" w:hAnsi="Calibri" w:cs="B Mitra" w:hint="cs"/>
          <w:b/>
          <w:bCs/>
          <w:color w:val="FF0000"/>
          <w:sz w:val="24"/>
          <w:szCs w:val="24"/>
          <w:rtl/>
        </w:rPr>
        <w:t>ثبت صحیح آدرس و تلفن متوفی</w:t>
      </w:r>
      <w:r w:rsidRPr="005D7551">
        <w:rPr>
          <w:rFonts w:ascii="Calibri" w:eastAsia="Calibri" w:hAnsi="Calibri" w:cs="B Mitra" w:hint="cs"/>
          <w:sz w:val="24"/>
          <w:szCs w:val="24"/>
          <w:rtl/>
        </w:rPr>
        <w:t xml:space="preserve"> </w:t>
      </w:r>
      <w:r w:rsidRPr="00B702F6">
        <w:rPr>
          <w:rFonts w:ascii="Calibri" w:eastAsia="Calibri" w:hAnsi="Calibri" w:cs="B Mitra" w:hint="cs"/>
          <w:sz w:val="28"/>
          <w:szCs w:val="28"/>
          <w:rtl/>
        </w:rPr>
        <w:t xml:space="preserve">در گواهی فوت </w:t>
      </w:r>
      <w:r w:rsidRPr="005D7551">
        <w:rPr>
          <w:rFonts w:ascii="Calibri" w:eastAsia="Calibri" w:hAnsi="Calibri" w:cs="B Titr" w:hint="cs"/>
          <w:b/>
          <w:bCs/>
          <w:color w:val="FF0000"/>
          <w:u w:val="single"/>
          <w:rtl/>
        </w:rPr>
        <w:t xml:space="preserve">بسیار ضروری </w:t>
      </w:r>
      <w:r w:rsidRPr="00B702F6">
        <w:rPr>
          <w:rFonts w:ascii="Calibri" w:eastAsia="Calibri" w:hAnsi="Calibri" w:cs="B Mitra" w:hint="cs"/>
          <w:sz w:val="28"/>
          <w:szCs w:val="28"/>
          <w:rtl/>
        </w:rPr>
        <w:t xml:space="preserve">می باشد. </w:t>
      </w:r>
      <w:r w:rsidRPr="005D7551">
        <w:rPr>
          <w:rFonts w:ascii="Calibri" w:eastAsia="Calibri" w:hAnsi="Calibri" w:cs="B Mitra" w:hint="cs"/>
          <w:b/>
          <w:bCs/>
          <w:color w:val="FF0000"/>
          <w:sz w:val="24"/>
          <w:szCs w:val="24"/>
          <w:u w:val="single"/>
          <w:rtl/>
        </w:rPr>
        <w:t>تاکید می شود؛ آدرس محل سکونت متوفی مکانی است که متوفی در سال گذشته بیشترین زمان را در آن مکان سکونت داشته است.</w:t>
      </w:r>
      <w:r w:rsidRPr="005D7551">
        <w:rPr>
          <w:rFonts w:ascii="Calibri" w:eastAsia="Calibri" w:hAnsi="Calibri" w:cs="B Mitra" w:hint="cs"/>
          <w:sz w:val="24"/>
          <w:szCs w:val="24"/>
          <w:rtl/>
        </w:rPr>
        <w:t xml:space="preserve"> </w:t>
      </w:r>
      <w:r w:rsidRPr="00B702F6">
        <w:rPr>
          <w:rFonts w:ascii="Calibri" w:eastAsia="Calibri" w:hAnsi="Calibri" w:cs="B Mitra" w:hint="cs"/>
          <w:sz w:val="28"/>
          <w:szCs w:val="28"/>
          <w:rtl/>
        </w:rPr>
        <w:t xml:space="preserve">لذا خواهشمند است از ثبت آدرس اقوام در تهران، آدرس محل تولد، آدرس محل فوت و یا </w:t>
      </w:r>
      <w:r w:rsidR="005D7551">
        <w:rPr>
          <w:rFonts w:ascii="Calibri" w:eastAsia="Calibri" w:hAnsi="Calibri" w:cs="B Mitra" w:hint="cs"/>
          <w:sz w:val="28"/>
          <w:szCs w:val="28"/>
          <w:rtl/>
        </w:rPr>
        <w:t xml:space="preserve">محل </w:t>
      </w:r>
      <w:r w:rsidRPr="00B702F6">
        <w:rPr>
          <w:rFonts w:ascii="Calibri" w:eastAsia="Calibri" w:hAnsi="Calibri" w:cs="B Mitra" w:hint="cs"/>
          <w:sz w:val="28"/>
          <w:szCs w:val="28"/>
          <w:rtl/>
        </w:rPr>
        <w:t xml:space="preserve">دفن در قسمت محل سکونت دائمی متوفی </w:t>
      </w:r>
      <w:r w:rsidRPr="005D7551">
        <w:rPr>
          <w:rFonts w:ascii="Calibri" w:eastAsia="Calibri" w:hAnsi="Calibri" w:cs="B Titr" w:hint="cs"/>
          <w:b/>
          <w:bCs/>
          <w:color w:val="FF0000"/>
          <w:u w:val="single"/>
          <w:rtl/>
        </w:rPr>
        <w:t>جداً خودداری</w:t>
      </w:r>
      <w:r w:rsidRPr="00B702F6">
        <w:rPr>
          <w:rFonts w:ascii="Calibri" w:eastAsia="Calibri" w:hAnsi="Calibri" w:cs="B Mitra" w:hint="cs"/>
          <w:sz w:val="28"/>
          <w:szCs w:val="28"/>
          <w:rtl/>
        </w:rPr>
        <w:t xml:space="preserve"> بعمل آید. </w:t>
      </w:r>
    </w:p>
    <w:p w14:paraId="3B24101C" w14:textId="129CFDDB" w:rsidR="002D3733" w:rsidRPr="00B702F6" w:rsidRDefault="002D3733" w:rsidP="00585143">
      <w:pPr>
        <w:tabs>
          <w:tab w:val="left" w:pos="3764"/>
        </w:tabs>
        <w:bidi/>
        <w:spacing w:after="0"/>
        <w:contextualSpacing/>
        <w:jc w:val="lowKashida"/>
        <w:rPr>
          <w:rFonts w:ascii="IranNastaliq" w:eastAsia="Calibri" w:hAnsi="IranNastaliq" w:cs="B Mitra"/>
          <w:sz w:val="28"/>
          <w:szCs w:val="28"/>
          <w:lang w:bidi="fa-IR"/>
        </w:rPr>
      </w:pPr>
      <w:r>
        <w:rPr>
          <w:rFonts w:ascii="IranNastaliq" w:eastAsia="Calibri" w:hAnsi="IranNastaliq" w:cs="B Mitra" w:hint="cs"/>
          <w:sz w:val="28"/>
          <w:szCs w:val="28"/>
          <w:rtl/>
          <w:lang w:bidi="fa-IR"/>
        </w:rPr>
        <w:t>3</w:t>
      </w:r>
      <w:r w:rsidR="005D7551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- با </w:t>
      </w:r>
      <w:r w:rsidR="007917C5">
        <w:rPr>
          <w:rFonts w:ascii="IranNastaliq" w:eastAsia="Calibri" w:hAnsi="IranNastaliq" w:cs="B Mitra" w:hint="cs"/>
          <w:sz w:val="28"/>
          <w:szCs w:val="28"/>
          <w:rtl/>
          <w:lang w:bidi="fa-IR"/>
        </w:rPr>
        <w:t>عنایت</w:t>
      </w:r>
      <w:r w:rsidR="005D7551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به مشکلات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عدیده پیش آمده لازم است در صورتی که مرگِ متوفی </w:t>
      </w:r>
      <w:r w:rsidRPr="007917C5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  <w:lang w:bidi="fa-IR"/>
        </w:rPr>
        <w:t>طبیعی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باشد؛</w:t>
      </w:r>
      <w:r w:rsidR="007917C5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می بایست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</w:t>
      </w:r>
      <w:r w:rsidR="007917C5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  <w:lang w:bidi="fa-IR"/>
        </w:rPr>
        <w:t xml:space="preserve">هر دو قسمت 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صادر کننده </w:t>
      </w:r>
      <w:r w:rsidRPr="007917C5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  <w:lang w:bidi="fa-IR"/>
        </w:rPr>
        <w:t>گواهی فوت</w:t>
      </w:r>
      <w:r w:rsidRPr="007917C5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و </w:t>
      </w:r>
      <w:r w:rsidRPr="007917C5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  <w:lang w:bidi="fa-IR"/>
        </w:rPr>
        <w:t>جواز دفن</w:t>
      </w:r>
      <w:r w:rsidRPr="007917C5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="007917C5">
        <w:rPr>
          <w:rFonts w:ascii="IranNastaliq" w:eastAsia="Calibri" w:hAnsi="IranNastaliq" w:cs="B Mitra" w:hint="cs"/>
          <w:sz w:val="28"/>
          <w:szCs w:val="28"/>
          <w:rtl/>
          <w:lang w:bidi="fa-IR"/>
        </w:rPr>
        <w:t>توسط پزشک معالج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مربوطه تکمیل و مُهر گردد و در صورتی که مرگ </w:t>
      </w:r>
      <w:r w:rsidRPr="00740F17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  <w:lang w:bidi="fa-IR"/>
        </w:rPr>
        <w:t>غیر طبیعی</w:t>
      </w:r>
      <w:r w:rsidRPr="00740F17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>است</w:t>
      </w:r>
      <w:r w:rsidRPr="00740F1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 xml:space="preserve">؛ </w:t>
      </w:r>
      <w:r w:rsidRPr="00740F17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  <w:lang w:bidi="fa-IR"/>
        </w:rPr>
        <w:t>می بایست</w:t>
      </w:r>
      <w:r w:rsidRPr="00740F17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</w:t>
      </w:r>
      <w:r w:rsidR="00740F17" w:rsidRPr="00740F17">
        <w:rPr>
          <w:rFonts w:ascii="IranNastaliq" w:eastAsia="Calibri" w:hAnsi="IranNastaliq" w:cs="B Mitra" w:hint="cs"/>
          <w:sz w:val="28"/>
          <w:szCs w:val="28"/>
          <w:rtl/>
          <w:lang w:bidi="fa-IR"/>
        </w:rPr>
        <w:t>پرونده</w:t>
      </w:r>
      <w:r w:rsidR="00740F17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متوفی جهت صدور گواهی فوت و جواز دفن </w:t>
      </w:r>
      <w:r w:rsidRPr="00740F17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  <w:lang w:bidi="fa-IR"/>
        </w:rPr>
        <w:t>به پزشکی قانونی ارجاع گردد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>.</w:t>
      </w:r>
    </w:p>
    <w:p w14:paraId="3B24101D" w14:textId="1D492256" w:rsidR="002D3733" w:rsidRPr="00B702F6" w:rsidRDefault="002D3733" w:rsidP="00585143">
      <w:pPr>
        <w:tabs>
          <w:tab w:val="left" w:pos="3764"/>
        </w:tabs>
        <w:bidi/>
        <w:spacing w:after="0"/>
        <w:jc w:val="lowKashida"/>
        <w:rPr>
          <w:rFonts w:ascii="IranNastaliq" w:eastAsia="Calibri" w:hAnsi="IranNastaliq" w:cs="B Mitra"/>
          <w:sz w:val="28"/>
          <w:szCs w:val="28"/>
          <w:rtl/>
          <w:lang w:bidi="fa-IR"/>
        </w:rPr>
      </w:pP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>لازم به ذکر است؛</w:t>
      </w:r>
      <w:r w:rsidRPr="00740F17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>جهت مشاوره</w:t>
      </w:r>
      <w:r w:rsidR="00740F17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به مراکز درمانی در راستای صدور صحیح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جواز دفن و نیز معاینه اج</w:t>
      </w:r>
      <w:r w:rsidR="00740F17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ساد در موارد مشکوک، </w:t>
      </w:r>
      <w:r w:rsidR="00740F17" w:rsidRPr="00740F17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  <w:lang w:bidi="fa-IR"/>
        </w:rPr>
        <w:t>مراکز صدور جواز دفن (دادپزشک)</w:t>
      </w:r>
      <w:r w:rsidR="00740F17" w:rsidRPr="00740F1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="00740F17" w:rsidRPr="00740F17">
        <w:rPr>
          <w:rFonts w:ascii="IranNastaliq" w:eastAsia="Calibri" w:hAnsi="IranNastaliq" w:cs="B Mitra" w:hint="cs"/>
          <w:b/>
          <w:bCs/>
          <w:sz w:val="24"/>
          <w:szCs w:val="24"/>
          <w:u w:val="single"/>
          <w:rtl/>
          <w:lang w:bidi="fa-IR"/>
        </w:rPr>
        <w:t>مستقر در سازمان بهشت زهرا</w:t>
      </w:r>
      <w:r w:rsidR="00740F17" w:rsidRPr="00740F17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 </w:t>
      </w:r>
      <w:r w:rsidR="00740F17">
        <w:rPr>
          <w:rFonts w:ascii="IranNastaliq" w:eastAsia="Calibri" w:hAnsi="IranNastaliq" w:cs="B Mitra" w:hint="cs"/>
          <w:sz w:val="28"/>
          <w:szCs w:val="28"/>
          <w:rtl/>
          <w:lang w:bidi="fa-IR"/>
        </w:rPr>
        <w:t>توسط سازمان محترم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پزشکی قانونی ایجاد ش</w:t>
      </w:r>
      <w:r w:rsidR="00740F17">
        <w:rPr>
          <w:rFonts w:ascii="IranNastaliq" w:eastAsia="Calibri" w:hAnsi="IranNastaliq" w:cs="B Mitra" w:hint="cs"/>
          <w:sz w:val="28"/>
          <w:szCs w:val="28"/>
          <w:rtl/>
          <w:lang w:bidi="fa-IR"/>
        </w:rPr>
        <w:t>ده است و در شرایطی که روند جاری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صدور جواز دفن برای متوفی در بیمارستان مقدور نباشد، کادر پزشکی مرکز درمانی می بایست </w:t>
      </w:r>
      <w:r w:rsidRPr="00AE2250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  <w:lang w:bidi="fa-IR"/>
        </w:rPr>
        <w:t>با مرکز ساماندهی به شماره تلفن:  77537530</w:t>
      </w:r>
      <w:r w:rsidRPr="00AE2250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>تماس گرفته و متوفی توسط این مرکز معاینه گردد و دادپزشک در صورت امکان نسبت به صدور جواز دفن اقد</w:t>
      </w:r>
      <w:r w:rsidR="00AE2250">
        <w:rPr>
          <w:rFonts w:ascii="IranNastaliq" w:eastAsia="Calibri" w:hAnsi="IranNastaliq" w:cs="B Mitra" w:hint="cs"/>
          <w:sz w:val="28"/>
          <w:szCs w:val="28"/>
          <w:rtl/>
          <w:lang w:bidi="fa-IR"/>
        </w:rPr>
        <w:t>ام نموده و در غیر این صورت، سیر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قانونی برای ارجاع جسد به پزشکی قانونی انجام خواهد شد.  </w:t>
      </w:r>
    </w:p>
    <w:p w14:paraId="3B24101E" w14:textId="77777777" w:rsidR="002D3733" w:rsidRPr="00AE2250" w:rsidRDefault="002D3733" w:rsidP="00585143">
      <w:pPr>
        <w:tabs>
          <w:tab w:val="left" w:pos="3764"/>
        </w:tabs>
        <w:bidi/>
        <w:spacing w:after="0"/>
        <w:jc w:val="lowKashida"/>
        <w:rPr>
          <w:rFonts w:ascii="IranNastaliq" w:eastAsia="Calibri" w:hAnsi="IranNastaliq" w:cs="B Mitra"/>
          <w:b/>
          <w:bCs/>
          <w:sz w:val="24"/>
          <w:szCs w:val="24"/>
          <w:rtl/>
        </w:rPr>
      </w:pPr>
      <w:r w:rsidRPr="00B702F6">
        <w:rPr>
          <w:rFonts w:ascii="IranNastaliq" w:eastAsia="Calibri" w:hAnsi="IranNastaliq" w:cs="B Mitra"/>
          <w:sz w:val="28"/>
          <w:szCs w:val="28"/>
          <w:rtl/>
        </w:rPr>
        <w:lastRenderedPageBreak/>
        <w:t>لازم به ذکر است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>؛</w:t>
      </w:r>
      <w:r w:rsidRPr="00B702F6">
        <w:rPr>
          <w:rFonts w:ascii="IranNastaliq" w:eastAsia="Calibri" w:hAnsi="IranNastaliq" w:cs="B Mitra"/>
          <w:sz w:val="28"/>
          <w:szCs w:val="28"/>
          <w:rtl/>
        </w:rPr>
        <w:t xml:space="preserve"> بر اساس دستور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>ال</w:t>
      </w:r>
      <w:r w:rsidRPr="00B702F6">
        <w:rPr>
          <w:rFonts w:ascii="IranNastaliq" w:eastAsia="Calibri" w:hAnsi="IranNastaliq" w:cs="B Mitra"/>
          <w:sz w:val="28"/>
          <w:szCs w:val="28"/>
          <w:rtl/>
        </w:rPr>
        <w:t>عمل صدور گواهی پزشکی فوت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>؛</w:t>
      </w:r>
      <w:r w:rsidRPr="00B702F6">
        <w:rPr>
          <w:rFonts w:ascii="IranNastaliq" w:eastAsia="Calibri" w:hAnsi="IranNastaliq" w:cs="B Mitra"/>
          <w:sz w:val="28"/>
          <w:szCs w:val="28"/>
          <w:rtl/>
        </w:rPr>
        <w:t xml:space="preserve"> پزشکان هنگام صدور گواهی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>ِ مربوطه</w:t>
      </w:r>
      <w:r w:rsidRPr="00B702F6">
        <w:rPr>
          <w:rFonts w:ascii="IranNastaliq" w:eastAsia="Calibri" w:hAnsi="IranNastaliq" w:cs="B Mitra"/>
          <w:sz w:val="28"/>
          <w:szCs w:val="28"/>
          <w:rtl/>
        </w:rPr>
        <w:t>، لازم است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 xml:space="preserve"> </w:t>
      </w:r>
      <w:r w:rsidRPr="00AE2250">
        <w:rPr>
          <w:rFonts w:ascii="IranNastaliq" w:eastAsia="Calibri" w:hAnsi="IranNastaliq" w:cs="B Mitra"/>
          <w:b/>
          <w:bCs/>
          <w:color w:val="FF0000"/>
          <w:sz w:val="28"/>
          <w:szCs w:val="28"/>
          <w:rtl/>
        </w:rPr>
        <w:t>موارد</w:t>
      </w:r>
      <w:r w:rsidRPr="00AE2250">
        <w:rPr>
          <w:rFonts w:ascii="IranNastaliq" w:eastAsia="Calibri" w:hAnsi="IranNastaliq" w:cs="B Mitra" w:hint="cs"/>
          <w:b/>
          <w:bCs/>
          <w:color w:val="FF0000"/>
          <w:sz w:val="28"/>
          <w:szCs w:val="28"/>
          <w:rtl/>
        </w:rPr>
        <w:t xml:space="preserve"> </w:t>
      </w:r>
      <w:r w:rsidRPr="00AE2250">
        <w:rPr>
          <w:rFonts w:ascii="IranNastaliq" w:eastAsia="Calibri" w:hAnsi="IranNastaliq" w:cs="B Mitra"/>
          <w:b/>
          <w:bCs/>
          <w:color w:val="FF0000"/>
          <w:sz w:val="28"/>
          <w:szCs w:val="28"/>
          <w:lang w:bidi="fa-IR"/>
        </w:rPr>
        <w:t>19</w:t>
      </w:r>
      <w:r w:rsidRPr="00AE2250">
        <w:rPr>
          <w:rFonts w:ascii="IranNastaliq" w:eastAsia="Calibri" w:hAnsi="IranNastaliq" w:cs="B Mitra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E2250">
        <w:rPr>
          <w:rFonts w:ascii="IranNastaliq" w:eastAsia="Calibri" w:hAnsi="IranNastaliq" w:cs="B Mitra"/>
          <w:b/>
          <w:bCs/>
          <w:color w:val="FF0000"/>
          <w:sz w:val="28"/>
          <w:szCs w:val="28"/>
          <w:rtl/>
        </w:rPr>
        <w:t>گانه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 xml:space="preserve"> که</w:t>
      </w:r>
      <w:r w:rsidRPr="00AE2250">
        <w:rPr>
          <w:rFonts w:ascii="IranNastaliq" w:eastAsia="Calibri" w:hAnsi="IranNastaliq" w:cs="B Mitra" w:hint="cs"/>
          <w:b/>
          <w:bCs/>
          <w:sz w:val="24"/>
          <w:szCs w:val="24"/>
          <w:rtl/>
        </w:rPr>
        <w:t xml:space="preserve"> </w:t>
      </w:r>
      <w:r w:rsidRPr="00AE2250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</w:rPr>
        <w:t xml:space="preserve">لزومِ ارجاع به سازمان پزشکی قانونی 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 xml:space="preserve">را دارند و پشت برگه سفید گواهی فوت ها ذکر شده است </w:t>
      </w:r>
      <w:r w:rsidRPr="00B702F6">
        <w:rPr>
          <w:rFonts w:ascii="IranNastaliq" w:eastAsia="Calibri" w:hAnsi="IranNastaliq" w:cs="B Mitra"/>
          <w:sz w:val="28"/>
          <w:szCs w:val="28"/>
          <w:rtl/>
        </w:rPr>
        <w:t>را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/>
          <w:sz w:val="28"/>
          <w:szCs w:val="28"/>
          <w:rtl/>
        </w:rPr>
        <w:t>بررسی نمایند و درصورتی که مرگ طبیعی است و شامل موارد ارجاعی به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 xml:space="preserve"> سازمان </w:t>
      </w:r>
      <w:r w:rsidRPr="00B702F6">
        <w:rPr>
          <w:rFonts w:ascii="IranNastaliq" w:eastAsia="Calibri" w:hAnsi="IranNastaliq" w:cs="B Mitra"/>
          <w:sz w:val="28"/>
          <w:szCs w:val="28"/>
          <w:rtl/>
        </w:rPr>
        <w:t>پزشکی قانونی نمی باشد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>،</w:t>
      </w:r>
      <w:r w:rsidRPr="00B702F6">
        <w:rPr>
          <w:rFonts w:ascii="IranNastaliq" w:eastAsia="Calibri" w:hAnsi="IranNastaliq" w:cs="B Mitra"/>
          <w:sz w:val="28"/>
          <w:szCs w:val="28"/>
          <w:rtl/>
        </w:rPr>
        <w:t xml:space="preserve"> اقدام به صدور گواهی فوت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/>
          <w:sz w:val="28"/>
          <w:szCs w:val="28"/>
          <w:rtl/>
        </w:rPr>
        <w:t>نمایند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 xml:space="preserve"> و</w:t>
      </w:r>
      <w:r w:rsidRPr="00B702F6">
        <w:rPr>
          <w:rFonts w:ascii="IranNastaliq" w:eastAsia="Calibri" w:hAnsi="IranNastaliq" w:cs="B Mitra"/>
          <w:sz w:val="28"/>
          <w:szCs w:val="28"/>
          <w:rtl/>
        </w:rPr>
        <w:t xml:space="preserve"> </w:t>
      </w:r>
      <w:r w:rsidRPr="00AE2250">
        <w:rPr>
          <w:rFonts w:ascii="IranNastaliq" w:eastAsia="Calibri" w:hAnsi="IranNastaliq" w:cs="B Mitra"/>
          <w:b/>
          <w:bCs/>
          <w:color w:val="FF0000"/>
          <w:sz w:val="24"/>
          <w:szCs w:val="24"/>
          <w:rtl/>
        </w:rPr>
        <w:t xml:space="preserve">در غیر اینصورت لازم است متوفی به همراه فرم ارجاع به </w:t>
      </w:r>
      <w:r w:rsidRPr="00AE2250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u w:val="single"/>
          <w:rtl/>
        </w:rPr>
        <w:t xml:space="preserve">سازمان </w:t>
      </w:r>
      <w:r w:rsidRPr="00AE2250">
        <w:rPr>
          <w:rFonts w:ascii="IranNastaliq" w:eastAsia="Calibri" w:hAnsi="IranNastaliq" w:cs="B Mitra"/>
          <w:b/>
          <w:bCs/>
          <w:color w:val="FF0000"/>
          <w:sz w:val="24"/>
          <w:szCs w:val="24"/>
          <w:u w:val="single"/>
          <w:rtl/>
        </w:rPr>
        <w:t>پزشکی قانونی</w:t>
      </w:r>
      <w:r w:rsidRPr="00AE2250">
        <w:rPr>
          <w:rFonts w:ascii="IranNastaliq" w:eastAsia="Calibri" w:hAnsi="IranNastaliq" w:cs="B Mitra"/>
          <w:b/>
          <w:bCs/>
          <w:color w:val="FF0000"/>
          <w:sz w:val="24"/>
          <w:szCs w:val="24"/>
          <w:rtl/>
        </w:rPr>
        <w:t xml:space="preserve"> ارجاع شود</w:t>
      </w:r>
      <w:r w:rsidRPr="00AE2250">
        <w:rPr>
          <w:rFonts w:ascii="IranNastaliq" w:eastAsia="Calibri" w:hAnsi="IranNastaliq" w:cs="B Mitra" w:hint="cs"/>
          <w:b/>
          <w:bCs/>
          <w:sz w:val="24"/>
          <w:szCs w:val="24"/>
          <w:rtl/>
        </w:rPr>
        <w:t xml:space="preserve">. </w:t>
      </w:r>
    </w:p>
    <w:p w14:paraId="3B24101F" w14:textId="787440F5" w:rsidR="002D3733" w:rsidRPr="00B702F6" w:rsidRDefault="002D3733" w:rsidP="00585143">
      <w:pPr>
        <w:tabs>
          <w:tab w:val="left" w:pos="3764"/>
        </w:tabs>
        <w:bidi/>
        <w:spacing w:after="0"/>
        <w:jc w:val="lowKashida"/>
        <w:rPr>
          <w:rFonts w:ascii="IranNastaliq" w:eastAsia="Calibri" w:hAnsi="IranNastaliq" w:cs="B Mitra"/>
          <w:sz w:val="28"/>
          <w:szCs w:val="28"/>
        </w:rPr>
      </w:pPr>
      <w:r w:rsidRPr="00B702F6">
        <w:rPr>
          <w:rFonts w:ascii="IranNastaliq" w:eastAsia="Calibri" w:hAnsi="IranNastaliq" w:cs="B Mitra" w:hint="cs"/>
          <w:sz w:val="28"/>
          <w:szCs w:val="28"/>
          <w:rtl/>
        </w:rPr>
        <w:t xml:space="preserve">در این خصوص </w:t>
      </w:r>
      <w:r w:rsidRPr="006C6633">
        <w:rPr>
          <w:rFonts w:ascii="IranNastaliq" w:eastAsia="Calibri" w:hAnsi="IranNastaliq" w:cs="B Titr" w:hint="cs"/>
          <w:color w:val="FF0000"/>
          <w:sz w:val="24"/>
          <w:szCs w:val="24"/>
          <w:rtl/>
        </w:rPr>
        <w:t>یادآور و مُتِذَکِّر</w:t>
      </w:r>
      <w:r w:rsidRPr="006C6633">
        <w:rPr>
          <w:rFonts w:ascii="IranNastaliq" w:eastAsia="Calibri" w:hAnsi="IranNastaliq" w:cs="B Mitra" w:hint="cs"/>
          <w:sz w:val="24"/>
          <w:szCs w:val="24"/>
          <w:rtl/>
        </w:rPr>
        <w:t xml:space="preserve"> 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>می شود</w:t>
      </w:r>
      <w:r w:rsidRPr="00B702F6">
        <w:rPr>
          <w:rFonts w:ascii="IranNastaliq" w:eastAsia="Calibri" w:hAnsi="IranNastaliq" w:cs="B Mitra" w:hint="cs"/>
          <w:color w:val="FF0000"/>
          <w:sz w:val="28"/>
          <w:szCs w:val="28"/>
          <w:rtl/>
        </w:rPr>
        <w:t xml:space="preserve"> :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 xml:space="preserve"> </w:t>
      </w:r>
      <w:r w:rsidR="006C6633">
        <w:rPr>
          <w:rFonts w:ascii="IranNastaliq" w:eastAsia="Calibri" w:hAnsi="IranNastaliq" w:cs="B Titr" w:hint="cs"/>
          <w:color w:val="FF0000"/>
          <w:sz w:val="24"/>
          <w:szCs w:val="24"/>
          <w:rtl/>
        </w:rPr>
        <w:t>متخصصین محترم</w:t>
      </w:r>
      <w:r w:rsidRPr="006C6633">
        <w:rPr>
          <w:rFonts w:ascii="IranNastaliq" w:eastAsia="Calibri" w:hAnsi="IranNastaliq" w:cs="B Titr" w:hint="cs"/>
          <w:color w:val="FF0000"/>
          <w:sz w:val="24"/>
          <w:szCs w:val="24"/>
          <w:rtl/>
        </w:rPr>
        <w:t xml:space="preserve"> پزشکی قانونی مستقر در بیمارستان ها به هیچ عنوان جایگزینِ پزشکانِ سازمان پزشکی قانونی نمی باشند</w:t>
      </w:r>
      <w:r w:rsidR="006C6633">
        <w:rPr>
          <w:rFonts w:ascii="IranNastaliq" w:eastAsia="Calibri" w:hAnsi="IranNastaliq" w:cs="B Titr" w:hint="cs"/>
          <w:color w:val="FF0000"/>
          <w:sz w:val="24"/>
          <w:szCs w:val="24"/>
          <w:rtl/>
        </w:rPr>
        <w:t xml:space="preserve"> </w:t>
      </w:r>
      <w:r w:rsidRPr="006C6633">
        <w:rPr>
          <w:rFonts w:ascii="IranNastaliq" w:eastAsia="Calibri" w:hAnsi="IranNastaliq" w:cs="B Mitra" w:hint="cs"/>
          <w:sz w:val="28"/>
          <w:szCs w:val="28"/>
          <w:rtl/>
        </w:rPr>
        <w:t>.</w:t>
      </w:r>
      <w:r w:rsidRPr="00B702F6">
        <w:rPr>
          <w:rFonts w:ascii="IranNastaliq" w:eastAsia="Calibri" w:hAnsi="IranNastaliq" w:cs="B Mitra" w:hint="cs"/>
          <w:sz w:val="28"/>
          <w:szCs w:val="28"/>
          <w:rtl/>
        </w:rPr>
        <w:t xml:space="preserve">  </w:t>
      </w:r>
      <w:r w:rsidRPr="00B702F6">
        <w:rPr>
          <w:rFonts w:ascii="IranNastaliq" w:eastAsia="Calibri" w:hAnsi="IranNastaliq" w:cs="B Mitra"/>
          <w:sz w:val="28"/>
          <w:szCs w:val="28"/>
          <w:rtl/>
          <w:lang w:bidi="fa-IR"/>
        </w:rPr>
        <w:t xml:space="preserve"> </w:t>
      </w:r>
    </w:p>
    <w:p w14:paraId="3B241020" w14:textId="77777777" w:rsidR="002D3733" w:rsidRPr="00B702F6" w:rsidRDefault="002D3733" w:rsidP="00585143">
      <w:pPr>
        <w:tabs>
          <w:tab w:val="left" w:pos="3764"/>
        </w:tabs>
        <w:bidi/>
        <w:spacing w:after="0"/>
        <w:contextualSpacing/>
        <w:jc w:val="lowKashida"/>
        <w:rPr>
          <w:rFonts w:ascii="IranNastaliq" w:eastAsia="Calibri" w:hAnsi="IranNastaliq" w:cs="B Mitra"/>
          <w:color w:val="000000" w:themeColor="text1"/>
          <w:sz w:val="28"/>
          <w:szCs w:val="28"/>
          <w:lang w:bidi="fa-IR"/>
        </w:rPr>
      </w:pPr>
      <w:r>
        <w:rPr>
          <w:rFonts w:ascii="IranNastaliq" w:eastAsia="Calibri" w:hAnsi="IranNastaliq" w:cs="B Mitra" w:hint="cs"/>
          <w:sz w:val="28"/>
          <w:szCs w:val="28"/>
          <w:rtl/>
          <w:lang w:bidi="fa-IR"/>
        </w:rPr>
        <w:t>4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-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در صورت ابتلای متوفی به کانسر، می بایست حتماً موضعِ کانسرِ فرد مشخص گردد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 xml:space="preserve">و از ذکر کلمه کانسر یا بدخیمی به تنهایی، جدّاً خودداری گردد. </w:t>
      </w:r>
    </w:p>
    <w:p w14:paraId="3B241021" w14:textId="77777777" w:rsidR="002D3733" w:rsidRPr="00B702F6" w:rsidRDefault="002D3733" w:rsidP="00585143">
      <w:pPr>
        <w:tabs>
          <w:tab w:val="left" w:pos="3764"/>
        </w:tabs>
        <w:bidi/>
        <w:spacing w:after="0"/>
        <w:contextualSpacing/>
        <w:jc w:val="lowKashida"/>
        <w:rPr>
          <w:rFonts w:ascii="IranNastaliq" w:eastAsia="Calibri" w:hAnsi="IranNastaliq" w:cs="B Mitra"/>
          <w:color w:val="000000" w:themeColor="text1"/>
          <w:sz w:val="28"/>
          <w:szCs w:val="28"/>
          <w:lang w:bidi="fa-IR"/>
        </w:rPr>
      </w:pPr>
      <w:r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5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 xml:space="preserve">- 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گواهی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فوت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زیر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7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روز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و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موارد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مرده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زائی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، می بایست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برای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مواردِ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مرده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زائی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از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هفته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 22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حاملگی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به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بعد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و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یا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برای مواردِ مرگ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زود هنگام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نوزادی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از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لحظه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تولد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تا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7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روز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اوّل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زندگی</w:t>
      </w:r>
      <w:r w:rsidRPr="006C6633">
        <w:rPr>
          <w:rFonts w:ascii="IranNastaliq" w:eastAsia="Calibri" w:hAnsi="IranNastaliq" w:cs="B Mitra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نوزاد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تکمیل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شود و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از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نوشتنِ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گواهیِ مربوطه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در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گواهی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فوت بالای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7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روز</w:t>
      </w:r>
      <w:r w:rsidRPr="006C6633">
        <w:rPr>
          <w:rFonts w:ascii="IranNastaliq" w:eastAsia="Calibri" w:hAnsi="IranNastaliq" w:cs="B Titr"/>
          <w:b/>
          <w:bCs/>
          <w:color w:val="FF0000"/>
          <w:rtl/>
          <w:lang w:bidi="fa-IR"/>
        </w:rPr>
        <w:t xml:space="preserve"> </w:t>
      </w:r>
      <w:r w:rsidRPr="006C6633">
        <w:rPr>
          <w:rFonts w:ascii="IranNastaliq" w:eastAsia="Calibri" w:hAnsi="IranNastaliq" w:cs="B Titr" w:hint="cs"/>
          <w:b/>
          <w:bCs/>
          <w:color w:val="FF0000"/>
          <w:u w:val="single"/>
          <w:rtl/>
          <w:lang w:bidi="fa-IR"/>
        </w:rPr>
        <w:t>جداً</w:t>
      </w:r>
      <w:r w:rsidRPr="006C6633">
        <w:rPr>
          <w:rFonts w:ascii="IranNastaliq" w:eastAsia="Calibri" w:hAnsi="IranNastaliq" w:cs="B Titr"/>
          <w:b/>
          <w:bCs/>
          <w:color w:val="FF0000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Titr" w:hint="cs"/>
          <w:b/>
          <w:bCs/>
          <w:color w:val="FF0000"/>
          <w:u w:val="single"/>
          <w:rtl/>
          <w:lang w:bidi="fa-IR"/>
        </w:rPr>
        <w:t>خودداری</w:t>
      </w:r>
      <w:r w:rsidRPr="006C6633">
        <w:rPr>
          <w:rFonts w:ascii="IranNastaliq" w:eastAsia="Calibri" w:hAnsi="IranNastaliq" w:cs="B Titr"/>
          <w:b/>
          <w:bCs/>
          <w:color w:val="FF0000"/>
          <w:u w:val="single"/>
          <w:rtl/>
          <w:lang w:bidi="fa-IR"/>
        </w:rPr>
        <w:t xml:space="preserve"> </w:t>
      </w:r>
      <w:r w:rsidRPr="006C6633">
        <w:rPr>
          <w:rFonts w:ascii="IranNastaliq" w:eastAsia="Calibri" w:hAnsi="IranNastaliq" w:cs="B Titr" w:hint="cs"/>
          <w:b/>
          <w:bCs/>
          <w:color w:val="FF0000"/>
          <w:u w:val="single"/>
          <w:rtl/>
          <w:lang w:bidi="fa-IR"/>
        </w:rPr>
        <w:t>شود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.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در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ضمن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اطلاعات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مادر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می بایست بطور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کامل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ثبت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شود</w:t>
      </w:r>
      <w:r w:rsidRPr="00B702F6">
        <w:rPr>
          <w:rFonts w:ascii="IranNastaliq" w:eastAsia="Calibri" w:hAnsi="IranNastaliq" w:cs="B Mitra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3B241022" w14:textId="68DC67FD" w:rsidR="002D3733" w:rsidRPr="00B702F6" w:rsidRDefault="002D3733" w:rsidP="00585143">
      <w:pPr>
        <w:tabs>
          <w:tab w:val="left" w:pos="3764"/>
        </w:tabs>
        <w:bidi/>
        <w:spacing w:after="0"/>
        <w:contextualSpacing/>
        <w:jc w:val="lowKashida"/>
        <w:rPr>
          <w:rFonts w:ascii="IranNastaliq" w:eastAsia="Calibri" w:hAnsi="IranNastaliq" w:cs="B Mitra"/>
          <w:color w:val="000000" w:themeColor="text1"/>
          <w:sz w:val="28"/>
          <w:szCs w:val="28"/>
          <w:lang w:bidi="fa-IR"/>
        </w:rPr>
      </w:pPr>
      <w:r>
        <w:rPr>
          <w:rFonts w:ascii="IranNastaliq" w:eastAsia="Calibri" w:hAnsi="IranNastaliq" w:cs="B Mitra" w:hint="cs"/>
          <w:sz w:val="28"/>
          <w:szCs w:val="28"/>
          <w:rtl/>
          <w:lang w:bidi="fa-IR"/>
        </w:rPr>
        <w:t>6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- پزشکانی که همچنان از گواهی فوت های قدیمی استفاده می ن</w:t>
      </w:r>
      <w:r w:rsidR="006C6633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مایند، مقتضی است نسبت به دریافت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 xml:space="preserve"> گواهی فوت های جدید و </w:t>
      </w:r>
      <w:r w:rsidRPr="006C6633">
        <w:rPr>
          <w:rFonts w:ascii="IranNastaliq" w:eastAsia="Calibri" w:hAnsi="IranNastaliq" w:cs="B Mitra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امحاء گواهی فوت های قدیم</w:t>
      </w:r>
      <w:r w:rsidRPr="006C6633">
        <w:rPr>
          <w:rFonts w:ascii="IranNastaliq" w:eastAsia="Calibri" w:hAnsi="IranNastaliq" w:cs="B Mitra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color w:val="000000" w:themeColor="text1"/>
          <w:sz w:val="28"/>
          <w:szCs w:val="28"/>
          <w:rtl/>
          <w:lang w:bidi="fa-IR"/>
        </w:rPr>
        <w:t>اقدام نمایند.</w:t>
      </w:r>
    </w:p>
    <w:p w14:paraId="3B241023" w14:textId="22BE5A44" w:rsidR="002D3733" w:rsidRPr="00B702F6" w:rsidRDefault="002D3733" w:rsidP="00585143">
      <w:pPr>
        <w:tabs>
          <w:tab w:val="left" w:pos="3764"/>
        </w:tabs>
        <w:bidi/>
        <w:spacing w:after="0"/>
        <w:contextualSpacing/>
        <w:jc w:val="lowKashida"/>
        <w:rPr>
          <w:rFonts w:ascii="IranNastaliq" w:eastAsia="Calibri" w:hAnsi="IranNastaliq" w:cs="B Mitra"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sz w:val="28"/>
          <w:szCs w:val="28"/>
          <w:rtl/>
          <w:lang w:bidi="fa-IR"/>
        </w:rPr>
        <w:t>7</w:t>
      </w:r>
      <w:r w:rsidR="006C6633">
        <w:rPr>
          <w:rFonts w:ascii="IranNastaliq" w:eastAsia="Calibri" w:hAnsi="IranNastaliq" w:cs="B Mitra" w:hint="cs"/>
          <w:sz w:val="28"/>
          <w:szCs w:val="28"/>
          <w:rtl/>
          <w:lang w:bidi="fa-IR"/>
        </w:rPr>
        <w:t>- به منظور آموزش پزشکان صادر کننده گواهی فوت پیرامون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نحوه تکمیل صحیح گواهی فوت، این معاونت</w:t>
      </w:r>
      <w:r w:rsidRPr="006C6633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  <w:lang w:bidi="fa-IR"/>
        </w:rPr>
        <w:t xml:space="preserve"> کارگاه های یک روزه</w:t>
      </w:r>
      <w:r w:rsidRPr="006C6633">
        <w:rPr>
          <w:rFonts w:ascii="IranNastaliq" w:eastAsia="Calibri" w:hAnsi="IranNastaliq" w:cs="B Mitra" w:hint="cs"/>
          <w:color w:val="FF0000"/>
          <w:sz w:val="24"/>
          <w:szCs w:val="24"/>
          <w:rtl/>
          <w:lang w:bidi="fa-IR"/>
        </w:rPr>
        <w:t xml:space="preserve"> 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با همکاری </w:t>
      </w:r>
      <w:r w:rsidR="006C6633">
        <w:rPr>
          <w:rFonts w:ascii="IranNastaliq" w:eastAsia="Calibri" w:hAnsi="IranNastaliq" w:cs="B Mitra" w:hint="cs"/>
          <w:sz w:val="28"/>
          <w:szCs w:val="28"/>
          <w:rtl/>
          <w:lang w:bidi="fa-IR"/>
        </w:rPr>
        <w:t>اساتید محترم متخصص پزشکی قانونی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دانشگاه و نیز سازمان پزشکی قانونی با امتیاز بازآموزی در سامانه جامع آموزش مداوم به آدرس </w:t>
      </w:r>
      <w:r w:rsidRPr="00B702F6">
        <w:rPr>
          <w:rFonts w:asciiTheme="majorBidi" w:eastAsia="Calibri" w:hAnsiTheme="majorBidi" w:cs="B Mitra"/>
          <w:sz w:val="28"/>
          <w:szCs w:val="28"/>
          <w:lang w:bidi="fa-IR"/>
        </w:rPr>
        <w:t>ircme.ir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برگزار می نماید.</w:t>
      </w:r>
    </w:p>
    <w:p w14:paraId="3B241024" w14:textId="0F2CDF48" w:rsidR="002D3733" w:rsidRDefault="002D3733" w:rsidP="00585143">
      <w:pPr>
        <w:tabs>
          <w:tab w:val="left" w:pos="3764"/>
        </w:tabs>
        <w:bidi/>
        <w:spacing w:after="0"/>
        <w:contextualSpacing/>
        <w:jc w:val="lowKashida"/>
        <w:rPr>
          <w:rFonts w:ascii="IranNastaliq" w:eastAsia="Calibri" w:hAnsi="IranNastaliq" w:cs="B Mitra"/>
          <w:sz w:val="28"/>
          <w:szCs w:val="28"/>
          <w:rtl/>
          <w:lang w:bidi="fa-IR"/>
        </w:rPr>
      </w:pP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>لذا خواهشمند است ترتیبی اتخّاذ فرمائید؛ تما</w:t>
      </w:r>
      <w:r w:rsidR="006C6633">
        <w:rPr>
          <w:rFonts w:ascii="IranNastaliq" w:eastAsia="Calibri" w:hAnsi="IranNastaliq" w:cs="B Mitra" w:hint="cs"/>
          <w:sz w:val="28"/>
          <w:szCs w:val="28"/>
          <w:rtl/>
          <w:lang w:bidi="fa-IR"/>
        </w:rPr>
        <w:t>می پزشکانی که در منطقه تحت پوشش آن معاونت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محترم گواهی فوت صادر می نمایند، </w:t>
      </w:r>
      <w:r w:rsidRPr="006C6633">
        <w:rPr>
          <w:rFonts w:ascii="IranNastaliq" w:eastAsia="Calibri" w:hAnsi="IranNastaliq" w:cs="B Titr" w:hint="cs"/>
          <w:color w:val="FF0000"/>
          <w:rtl/>
          <w:lang w:bidi="fa-IR"/>
        </w:rPr>
        <w:t>حتماً و ضرورتاً در کارگاه های مذکور شرکت نمایند</w:t>
      </w:r>
      <w:r w:rsidRPr="006C6633">
        <w:rPr>
          <w:rFonts w:ascii="IranNastaliq" w:eastAsia="Calibri" w:hAnsi="IranNastaliq" w:cs="B Titr" w:hint="cs"/>
          <w:rtl/>
          <w:lang w:bidi="fa-IR"/>
        </w:rPr>
        <w:t xml:space="preserve"> و </w:t>
      </w:r>
      <w:r w:rsidR="006C6633">
        <w:rPr>
          <w:rFonts w:ascii="IranNastaliq" w:eastAsia="Calibri" w:hAnsi="IranNastaliq" w:cs="B Titr" w:hint="cs"/>
          <w:color w:val="FF0000"/>
          <w:rtl/>
          <w:lang w:bidi="fa-IR"/>
        </w:rPr>
        <w:t>در زمان ارائه و تحویل گواهی فوت به ایشان، از مورد</w:t>
      </w:r>
      <w:r w:rsidRPr="006C6633">
        <w:rPr>
          <w:rFonts w:ascii="IranNastaliq" w:eastAsia="Calibri" w:hAnsi="IranNastaliq" w:cs="B Titr" w:hint="cs"/>
          <w:color w:val="FF0000"/>
          <w:rtl/>
          <w:lang w:bidi="fa-IR"/>
        </w:rPr>
        <w:t xml:space="preserve"> مذکور اطمینان حاصل گردد</w:t>
      </w:r>
      <w:r w:rsidRPr="00B702F6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. </w:t>
      </w:r>
    </w:p>
    <w:p w14:paraId="0A600437" w14:textId="77777777" w:rsidR="00E30B4B" w:rsidRDefault="002D3733" w:rsidP="00585143">
      <w:pPr>
        <w:tabs>
          <w:tab w:val="left" w:pos="3764"/>
        </w:tabs>
        <w:bidi/>
        <w:spacing w:after="0"/>
        <w:contextualSpacing/>
        <w:jc w:val="lowKashida"/>
        <w:rPr>
          <w:rFonts w:ascii="IranNastaliq" w:eastAsia="Calibri" w:hAnsi="IranNastaliq" w:cs="B Mitra"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sz w:val="28"/>
          <w:szCs w:val="28"/>
          <w:rtl/>
          <w:lang w:bidi="fa-IR"/>
        </w:rPr>
        <w:t>8- با توجه به لزوم اصلاح گواهی فوت</w:t>
      </w:r>
      <w:r w:rsidR="006C6633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های مشکل دار توسط کارشناسان ثبت مرگ و میر این معاونت، </w:t>
      </w:r>
      <w:r w:rsidRPr="006C6633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u w:val="single"/>
          <w:rtl/>
          <w:lang w:bidi="fa-IR"/>
        </w:rPr>
        <w:t>همکاری مجدانه رابطین محترم این برنامه در بیمارستان های تحت پوشش مورد انتظار است</w:t>
      </w:r>
      <w:r w:rsidRPr="006C6633">
        <w:rPr>
          <w:rFonts w:ascii="IranNastaliq" w:eastAsia="Calibri" w:hAnsi="IranNastaliq" w:cs="B Mitra" w:hint="cs"/>
          <w:b/>
          <w:bCs/>
          <w:color w:val="FF0000"/>
          <w:sz w:val="24"/>
          <w:szCs w:val="24"/>
          <w:rtl/>
          <w:lang w:bidi="fa-IR"/>
        </w:rPr>
        <w:t>.</w:t>
      </w:r>
      <w:r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</w:t>
      </w:r>
    </w:p>
    <w:p w14:paraId="3B241028" w14:textId="3ACECDB2" w:rsidR="00106BF0" w:rsidRPr="002066EC" w:rsidRDefault="00E30B4B" w:rsidP="002066EC">
      <w:pPr>
        <w:tabs>
          <w:tab w:val="left" w:pos="3764"/>
        </w:tabs>
        <w:bidi/>
        <w:spacing w:after="0"/>
        <w:contextualSpacing/>
        <w:jc w:val="lowKashida"/>
        <w:rPr>
          <w:rFonts w:ascii="IranNastaliq" w:eastAsia="Calibri" w:hAnsi="IranNastaliq" w:cs="B Mitra"/>
          <w:sz w:val="28"/>
          <w:szCs w:val="28"/>
          <w:lang w:bidi="fa-IR"/>
        </w:rPr>
      </w:pPr>
      <w:r>
        <w:rPr>
          <w:rFonts w:ascii="IranNastaliq" w:eastAsia="Calibri" w:hAnsi="IranNastaliq" w:cs="B Mitra" w:hint="cs"/>
          <w:sz w:val="28"/>
          <w:szCs w:val="28"/>
          <w:rtl/>
          <w:lang w:bidi="fa-IR"/>
        </w:rPr>
        <w:t>در پایان</w:t>
      </w:r>
      <w:r w:rsidR="002D3733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از عنایات جنابعالی </w:t>
      </w:r>
      <w:r>
        <w:rPr>
          <w:rFonts w:ascii="IranNastaliq" w:eastAsia="Calibri" w:hAnsi="IranNastaliq" w:cs="B Mitra" w:hint="cs"/>
          <w:sz w:val="28"/>
          <w:szCs w:val="28"/>
          <w:rtl/>
          <w:lang w:bidi="fa-IR"/>
        </w:rPr>
        <w:t>و</w:t>
      </w:r>
      <w:r w:rsidR="00585143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همکاران محترم در راستای ارتقای</w:t>
      </w:r>
      <w:r w:rsidR="002D3733">
        <w:rPr>
          <w:rFonts w:ascii="IranNastaliq" w:eastAsia="Calibri" w:hAnsi="IranNastaliq" w:cs="B Mitra" w:hint="cs"/>
          <w:sz w:val="28"/>
          <w:szCs w:val="28"/>
          <w:rtl/>
          <w:lang w:bidi="fa-IR"/>
        </w:rPr>
        <w:t xml:space="preserve"> برنامه ثبت و طبقه بندی علل مرگ شهر تهران کمال تشکر را دارم. </w:t>
      </w:r>
      <w:bookmarkStart w:id="0" w:name="_GoBack"/>
      <w:bookmarkEnd w:id="0"/>
    </w:p>
    <w:sectPr w:rsidR="00106BF0" w:rsidRPr="002066EC" w:rsidSect="005B67C7">
      <w:headerReference w:type="default" r:id="rId7"/>
      <w:footerReference w:type="default" r:id="rId8"/>
      <w:pgSz w:w="11907" w:h="16839" w:code="9"/>
      <w:pgMar w:top="3119" w:right="1440" w:bottom="1440" w:left="1440" w:header="72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FFB16" w14:textId="77777777" w:rsidR="00556F4C" w:rsidRDefault="00556F4C">
      <w:pPr>
        <w:spacing w:after="0" w:line="240" w:lineRule="auto"/>
      </w:pPr>
      <w:r>
        <w:separator/>
      </w:r>
    </w:p>
  </w:endnote>
  <w:endnote w:type="continuationSeparator" w:id="0">
    <w:p w14:paraId="2EF2889C" w14:textId="77777777" w:rsidR="00556F4C" w:rsidRDefault="0055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41032" w14:textId="77777777" w:rsidR="00BF1DDF" w:rsidRDefault="00556F4C" w:rsidP="004212D5">
    <w:pPr>
      <w:bidi/>
      <w:spacing w:after="0" w:line="312" w:lineRule="auto"/>
      <w:jc w:val="center"/>
      <w:rPr>
        <w:rFonts w:ascii="Arial" w:eastAsia="Times New Roman" w:hAnsi="Arial" w:cs="B Mitra"/>
        <w:color w:val="002060"/>
        <w:rtl/>
        <w:lang w:bidi="fa-IR"/>
      </w:rPr>
    </w:pPr>
  </w:p>
  <w:p w14:paraId="3B241033" w14:textId="77777777" w:rsidR="004212D5" w:rsidRPr="00BF1DDF" w:rsidRDefault="002D3733" w:rsidP="00BF1DDF">
    <w:pPr>
      <w:bidi/>
      <w:spacing w:after="0" w:line="312" w:lineRule="auto"/>
      <w:jc w:val="center"/>
      <w:rPr>
        <w:rFonts w:ascii="Arial" w:eastAsia="Times New Roman" w:hAnsi="Arial" w:cs="B Mitra"/>
        <w:color w:val="002060"/>
        <w:rtl/>
        <w:lang w:bidi="fa-IR"/>
      </w:rPr>
    </w:pPr>
    <w:r w:rsidRPr="00BF1DDF">
      <w:rPr>
        <w:rFonts w:ascii="Arial" w:eastAsia="Times New Roman" w:hAnsi="Arial" w:cs="B Mitra" w:hint="cs"/>
        <w:color w:val="002060"/>
        <w:rtl/>
        <w:lang w:bidi="fa-IR"/>
      </w:rPr>
      <w:t>آدرس: تهران، خیابان حافظ،تقاطع جمهوری، پلاک 252، طبقه اول معاونت بهداشت دانشگاه علوم پزشكي و خدمات بهداشتي درماني  تهران</w:t>
    </w:r>
  </w:p>
  <w:p w14:paraId="3B241034" w14:textId="77777777" w:rsidR="004212D5" w:rsidRPr="00BF1DDF" w:rsidRDefault="002D3733" w:rsidP="004212D5">
    <w:pPr>
      <w:bidi/>
      <w:spacing w:after="0" w:line="312" w:lineRule="auto"/>
      <w:jc w:val="center"/>
      <w:rPr>
        <w:rFonts w:ascii="Arial" w:eastAsia="Times New Roman" w:hAnsi="Arial" w:cs="B Mitra"/>
        <w:color w:val="002060"/>
        <w:rtl/>
        <w:lang w:bidi="fa-IR"/>
      </w:rPr>
    </w:pPr>
    <w:r w:rsidRPr="00BF1DDF">
      <w:rPr>
        <w:rFonts w:ascii="Arial" w:eastAsia="Times New Roman" w:hAnsi="Arial" w:cs="B Mitra" w:hint="cs"/>
        <w:color w:val="002060"/>
        <w:rtl/>
        <w:lang w:bidi="fa-IR"/>
      </w:rPr>
      <w:t xml:space="preserve"> كدپستي 1134845764  تلفن: 66705068-66705069   آدرس الکترونیکی:</w:t>
    </w:r>
    <w:r w:rsidRPr="00BF1DDF">
      <w:rPr>
        <w:rFonts w:ascii="Times New Roman" w:eastAsia="Times New Roman" w:hAnsi="Times New Roman" w:cs="B Mitra"/>
        <w:color w:val="002060"/>
        <w:lang w:bidi="fa-IR"/>
      </w:rPr>
      <w:t>http://www.health.tums.ac.ir</w:t>
    </w:r>
  </w:p>
  <w:p w14:paraId="3B241035" w14:textId="77777777" w:rsidR="004212D5" w:rsidRPr="004212D5" w:rsidRDefault="00556F4C" w:rsidP="004212D5">
    <w:pPr>
      <w:bidi/>
      <w:spacing w:after="0" w:line="312" w:lineRule="auto"/>
      <w:jc w:val="center"/>
      <w:rPr>
        <w:rFonts w:ascii="Arial" w:eastAsia="Times New Roman" w:hAnsi="Arial" w:cs="Arial"/>
        <w:b/>
        <w:bCs/>
        <w:color w:val="0070C0"/>
        <w:sz w:val="14"/>
        <w:szCs w:val="14"/>
        <w:rtl/>
        <w:lang w:bidi="fa-IR"/>
      </w:rPr>
    </w:pPr>
  </w:p>
  <w:p w14:paraId="3B241036" w14:textId="77777777" w:rsidR="004212D5" w:rsidRDefault="002D37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24103D" wp14:editId="3B24103E">
              <wp:simplePos x="0" y="0"/>
              <wp:positionH relativeFrom="column">
                <wp:posOffset>1395095</wp:posOffset>
              </wp:positionH>
              <wp:positionV relativeFrom="paragraph">
                <wp:posOffset>4762500</wp:posOffset>
              </wp:positionV>
              <wp:extent cx="4982845" cy="533400"/>
              <wp:effectExtent l="0" t="0" r="825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284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41045" w14:textId="77777777" w:rsidR="004212D5" w:rsidRPr="00901832" w:rsidRDefault="002D3733" w:rsidP="00AC01A0">
                          <w:pPr>
                            <w:jc w:val="center"/>
                            <w:rPr>
                              <w:b/>
                              <w:bCs/>
                              <w:sz w:val="10"/>
                              <w:szCs w:val="10"/>
                              <w:rtl/>
                              <w:lang w:bidi="fa-IR"/>
                            </w:rPr>
                          </w:pPr>
                          <w:r w:rsidRPr="00901832">
                            <w:rPr>
                              <w:rFonts w:hint="cs"/>
                              <w:b/>
                              <w:bCs/>
                              <w:sz w:val="10"/>
                              <w:szCs w:val="10"/>
                              <w:rtl/>
                              <w:lang w:bidi="fa-IR"/>
                            </w:rPr>
                            <w:t>----------------------------------------------------------------------------------------------------------------------</w:t>
                          </w:r>
                        </w:p>
                        <w:p w14:paraId="3B241046" w14:textId="77777777" w:rsidR="004212D5" w:rsidRPr="00901832" w:rsidRDefault="002D3733" w:rsidP="00F92BFC">
                          <w:pPr>
                            <w:spacing w:line="312" w:lineRule="auto"/>
                            <w:jc w:val="center"/>
                            <w:rPr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901832">
                            <w:rPr>
                              <w:rFonts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آدرس: تهران، </w:t>
                          </w:r>
                          <w:r>
                            <w:rPr>
                              <w:rFonts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خیابان حافظ،تقاطع جمهوری، پلاک 252، طبقه اول </w:t>
                          </w:r>
                          <w:r w:rsidRPr="00901832">
                            <w:rPr>
                              <w:rFonts w:hint="cs"/>
                              <w:sz w:val="14"/>
                              <w:szCs w:val="14"/>
                              <w:rtl/>
                              <w:lang w:bidi="fa-IR"/>
                            </w:rPr>
                            <w:t>معاونت بهداشت دانشگاه علوم پزشكي و خدمات بهداشتي درماني  تهران</w:t>
                          </w:r>
                        </w:p>
                        <w:p w14:paraId="3B241047" w14:textId="77777777" w:rsidR="004212D5" w:rsidRPr="00C1660B" w:rsidRDefault="002D3733" w:rsidP="00F92BFC">
                          <w:pPr>
                            <w:spacing w:line="312" w:lineRule="auto"/>
                            <w:jc w:val="center"/>
                            <w:rPr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C1660B"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كدپستي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>1134845764</w:t>
                          </w:r>
                          <w:r w:rsidRPr="00C1660B"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تلفن: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>66705068-66705069</w:t>
                          </w:r>
                          <w:r w:rsidRPr="00C1660B"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آدرس الکترونیکی:</w:t>
                          </w:r>
                          <w:r w:rsidRPr="00C1660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fa-IR"/>
                            </w:rPr>
                            <w:t>http://www.health.tums.ac.ir</w:t>
                          </w:r>
                        </w:p>
                        <w:p w14:paraId="3B241048" w14:textId="77777777" w:rsidR="004212D5" w:rsidRPr="00C1660B" w:rsidRDefault="00556F4C" w:rsidP="002B0E7B">
                          <w:pPr>
                            <w:spacing w:line="312" w:lineRule="auto"/>
                            <w:jc w:val="center"/>
                            <w:rPr>
                              <w:b/>
                              <w:bCs/>
                              <w:sz w:val="10"/>
                              <w:szCs w:val="1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style="position:absolute;margin-left:109.85pt;margin-top:375pt;width:392.3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">
              <v:textbox>
                <w:txbxContent>
                  <w:p w:rsidRPr="00901832" w:rsidR="004212D5" w:rsidP="00AC01A0" w:rsidRDefault="002D3733">
                    <w:pPr>
                      <w:jc w:val="center"/>
                      <w:rPr>
                        <w:b/>
                        <w:bCs/>
                        <w:sz w:val="10"/>
                        <w:szCs w:val="10"/>
                        <w:rtl/>
                        <w:lang w:bidi="fa-IR"/>
                      </w:rPr>
                    </w:pPr>
                    <w:r w:rsidRPr="00901832">
                      <w:rPr>
                        <w:rFonts w:hint="cs"/>
                        <w:b/>
                        <w:bCs/>
                        <w:sz w:val="10"/>
                        <w:szCs w:val="10"/>
                        <w:rtl/>
                        <w:lang w:bidi="fa-IR"/>
                      </w:rPr>
                      <w:t>----------------------------------------------------------------------------------------------------------------------</w:t>
                    </w:r>
                  </w:p>
                  <w:p w:rsidRPr="00901832" w:rsidR="004212D5" w:rsidP="00F92BFC" w:rsidRDefault="002D3733">
                    <w:pPr>
                      <w:spacing w:line="312" w:lineRule="auto"/>
                      <w:jc w:val="center"/>
                      <w:rPr>
                        <w:sz w:val="14"/>
                        <w:szCs w:val="14"/>
                        <w:rtl/>
                        <w:lang w:bidi="fa-IR"/>
                      </w:rPr>
                    </w:pPr>
                    <w:r w:rsidRPr="00901832">
                      <w:rPr>
                        <w:rFonts w:hint="cs"/>
                        <w:sz w:val="14"/>
                        <w:szCs w:val="14"/>
                        <w:rtl/>
                        <w:lang w:bidi="fa-IR"/>
                      </w:rPr>
                      <w:t xml:space="preserve">آدرس: تهران، </w:t>
                    </w:r>
                    <w:r>
                      <w:rPr>
                        <w:rFonts w:hint="cs"/>
                        <w:sz w:val="14"/>
                        <w:szCs w:val="14"/>
                        <w:rtl/>
                        <w:lang w:bidi="fa-IR"/>
                      </w:rPr>
                      <w:t xml:space="preserve">خیابان حافظ،تقاطع جمهوری، پلاک 252، طبقه اول </w:t>
                    </w:r>
                    <w:r w:rsidRPr="00901832">
                      <w:rPr>
                        <w:rFonts w:hint="cs"/>
                        <w:sz w:val="14"/>
                        <w:szCs w:val="14"/>
                        <w:rtl/>
                        <w:lang w:bidi="fa-IR"/>
                      </w:rPr>
                      <w:t>معاونت بهداشت دانشگاه علوم پزشكي و خدمات بهداشتي درماني  تهران</w:t>
                    </w:r>
                  </w:p>
                  <w:p w:rsidRPr="00C1660B" w:rsidR="004212D5" w:rsidP="00F92BFC" w:rsidRDefault="002D3733">
                    <w:pPr>
                      <w:spacing w:line="312" w:lineRule="auto"/>
                      <w:jc w:val="center"/>
                      <w:rPr>
                        <w:sz w:val="16"/>
                        <w:szCs w:val="16"/>
                        <w:rtl/>
                        <w:lang w:bidi="fa-IR"/>
                      </w:rPr>
                    </w:pPr>
                    <w:r w:rsidRPr="00C1660B"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 xml:space="preserve"> كدپستي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>1134845764</w:t>
                    </w:r>
                    <w:r w:rsidRPr="00C1660B"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 xml:space="preserve">  تلفن: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>66705068-66705069</w:t>
                    </w:r>
                    <w:r w:rsidRPr="00C1660B"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 xml:space="preserve">   آدرس الکترونیکی:</w:t>
                    </w:r>
                    <w:r w:rsidRPr="00C1660B">
                      <w:rPr>
                        <w:rFonts w:ascii="Times New Roman" w:hAnsi="Times New Roman" w:cs="Times New Roman"/>
                        <w:sz w:val="16"/>
                        <w:szCs w:val="16"/>
                        <w:lang w:bidi="fa-IR"/>
                      </w:rPr>
                      <w:t>http://www.health.tums.ac.ir</w:t>
                    </w:r>
                  </w:p>
                  <w:p w:rsidRPr="00C1660B" w:rsidR="004212D5" w:rsidP="002B0E7B" w:rsidRDefault="002D3733">
                    <w:pPr>
                      <w:spacing w:line="312" w:lineRule="auto"/>
                      <w:jc w:val="center"/>
                      <w:rPr>
                        <w:b/>
                        <w:bCs/>
                        <w:sz w:val="10"/>
                        <w:szCs w:val="10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24103F" wp14:editId="3B241040">
              <wp:simplePos x="0" y="0"/>
              <wp:positionH relativeFrom="column">
                <wp:posOffset>1395095</wp:posOffset>
              </wp:positionH>
              <wp:positionV relativeFrom="paragraph">
                <wp:posOffset>4762500</wp:posOffset>
              </wp:positionV>
              <wp:extent cx="4982845" cy="533400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284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41049" w14:textId="77777777" w:rsidR="004212D5" w:rsidRPr="00901832" w:rsidRDefault="002D3733" w:rsidP="00AC01A0">
                          <w:pPr>
                            <w:jc w:val="center"/>
                            <w:rPr>
                              <w:b/>
                              <w:bCs/>
                              <w:sz w:val="10"/>
                              <w:szCs w:val="10"/>
                              <w:rtl/>
                              <w:lang w:bidi="fa-IR"/>
                            </w:rPr>
                          </w:pPr>
                          <w:r w:rsidRPr="00901832">
                            <w:rPr>
                              <w:rFonts w:hint="cs"/>
                              <w:b/>
                              <w:bCs/>
                              <w:sz w:val="10"/>
                              <w:szCs w:val="10"/>
                              <w:rtl/>
                              <w:lang w:bidi="fa-IR"/>
                            </w:rPr>
                            <w:t>----------------------------------------------------------------------------------------------------------------------</w:t>
                          </w:r>
                        </w:p>
                        <w:p w14:paraId="3B24104A" w14:textId="77777777" w:rsidR="004212D5" w:rsidRPr="00901832" w:rsidRDefault="002D3733" w:rsidP="00F92BFC">
                          <w:pPr>
                            <w:spacing w:line="312" w:lineRule="auto"/>
                            <w:jc w:val="center"/>
                            <w:rPr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901832">
                            <w:rPr>
                              <w:rFonts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آدرس: تهران، </w:t>
                          </w:r>
                          <w:r>
                            <w:rPr>
                              <w:rFonts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خیابان حافظ،تقاطع جمهوری، پلاک 252، طبقه اول </w:t>
                          </w:r>
                          <w:r w:rsidRPr="00901832">
                            <w:rPr>
                              <w:rFonts w:hint="cs"/>
                              <w:sz w:val="14"/>
                              <w:szCs w:val="14"/>
                              <w:rtl/>
                              <w:lang w:bidi="fa-IR"/>
                            </w:rPr>
                            <w:t>معاونت بهداشت دانشگاه علوم پزشكي و خدمات بهداشتي درماني  تهران</w:t>
                          </w:r>
                        </w:p>
                        <w:p w14:paraId="3B24104B" w14:textId="77777777" w:rsidR="004212D5" w:rsidRPr="00C1660B" w:rsidRDefault="002D3733" w:rsidP="00F92BFC">
                          <w:pPr>
                            <w:spacing w:line="312" w:lineRule="auto"/>
                            <w:jc w:val="center"/>
                            <w:rPr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C1660B"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كدپستي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>1134845764</w:t>
                          </w:r>
                          <w:r w:rsidRPr="00C1660B"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تلفن: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>66705068-66705069</w:t>
                          </w:r>
                          <w:r w:rsidRPr="00C1660B"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آدرس الکترونیکی:</w:t>
                          </w:r>
                          <w:r w:rsidRPr="00C1660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fa-IR"/>
                            </w:rPr>
                            <w:t>http://www.health.tums.ac.ir</w:t>
                          </w:r>
                        </w:p>
                        <w:p w14:paraId="3B24104C" w14:textId="77777777" w:rsidR="004212D5" w:rsidRPr="00C1660B" w:rsidRDefault="00556F4C" w:rsidP="002B0E7B">
                          <w:pPr>
                            <w:spacing w:line="312" w:lineRule="auto"/>
                            <w:jc w:val="center"/>
                            <w:rPr>
                              <w:b/>
                              <w:bCs/>
                              <w:sz w:val="10"/>
                              <w:szCs w:val="1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 id="Text Box 5" style="position:absolute;margin-left:109.85pt;margin-top:375pt;width:392.3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">
              <v:textbox>
                <w:txbxContent>
                  <w:p w:rsidRPr="00901832" w:rsidR="004212D5" w:rsidP="00AC01A0" w:rsidRDefault="002D3733">
                    <w:pPr>
                      <w:jc w:val="center"/>
                      <w:rPr>
                        <w:b/>
                        <w:bCs/>
                        <w:sz w:val="10"/>
                        <w:szCs w:val="10"/>
                        <w:rtl/>
                        <w:lang w:bidi="fa-IR"/>
                      </w:rPr>
                    </w:pPr>
                    <w:r w:rsidRPr="00901832">
                      <w:rPr>
                        <w:rFonts w:hint="cs"/>
                        <w:b/>
                        <w:bCs/>
                        <w:sz w:val="10"/>
                        <w:szCs w:val="10"/>
                        <w:rtl/>
                        <w:lang w:bidi="fa-IR"/>
                      </w:rPr>
                      <w:t>----------------------------------------------------------------------------------------------------------------------</w:t>
                    </w:r>
                  </w:p>
                  <w:p w:rsidRPr="00901832" w:rsidR="004212D5" w:rsidP="00F92BFC" w:rsidRDefault="002D3733">
                    <w:pPr>
                      <w:spacing w:line="312" w:lineRule="auto"/>
                      <w:jc w:val="center"/>
                      <w:rPr>
                        <w:sz w:val="14"/>
                        <w:szCs w:val="14"/>
                        <w:rtl/>
                        <w:lang w:bidi="fa-IR"/>
                      </w:rPr>
                    </w:pPr>
                    <w:r w:rsidRPr="00901832">
                      <w:rPr>
                        <w:rFonts w:hint="cs"/>
                        <w:sz w:val="14"/>
                        <w:szCs w:val="14"/>
                        <w:rtl/>
                        <w:lang w:bidi="fa-IR"/>
                      </w:rPr>
                      <w:t xml:space="preserve">آدرس: تهران، </w:t>
                    </w:r>
                    <w:r>
                      <w:rPr>
                        <w:rFonts w:hint="cs"/>
                        <w:sz w:val="14"/>
                        <w:szCs w:val="14"/>
                        <w:rtl/>
                        <w:lang w:bidi="fa-IR"/>
                      </w:rPr>
                      <w:t>خیابان حافظ،تقاطع جمهوری، پلاک 252، ط</w:t>
                    </w:r>
                    <w:r>
                      <w:rPr>
                        <w:rFonts w:hint="cs"/>
                        <w:sz w:val="14"/>
                        <w:szCs w:val="14"/>
                        <w:rtl/>
                        <w:lang w:bidi="fa-IR"/>
                      </w:rPr>
                      <w:t xml:space="preserve">بقه اول </w:t>
                    </w:r>
                    <w:r w:rsidRPr="00901832">
                      <w:rPr>
                        <w:rFonts w:hint="cs"/>
                        <w:sz w:val="14"/>
                        <w:szCs w:val="14"/>
                        <w:rtl/>
                        <w:lang w:bidi="fa-IR"/>
                      </w:rPr>
                      <w:t>معاونت بهداشت دانشگاه علوم پزشكي و خدمات بهداشتي درماني  تهران</w:t>
                    </w:r>
                  </w:p>
                  <w:p w:rsidRPr="00C1660B" w:rsidR="004212D5" w:rsidP="00F92BFC" w:rsidRDefault="002D3733">
                    <w:pPr>
                      <w:spacing w:line="312" w:lineRule="auto"/>
                      <w:jc w:val="center"/>
                      <w:rPr>
                        <w:sz w:val="16"/>
                        <w:szCs w:val="16"/>
                        <w:rtl/>
                        <w:lang w:bidi="fa-IR"/>
                      </w:rPr>
                    </w:pPr>
                    <w:r w:rsidRPr="00C1660B"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 xml:space="preserve"> كدپستي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>1134845764</w:t>
                    </w:r>
                    <w:r w:rsidRPr="00C1660B"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 xml:space="preserve">  تلفن: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>66705068-66705069</w:t>
                    </w:r>
                    <w:r w:rsidRPr="00C1660B"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 xml:space="preserve">   آدرس الکترونیکی:</w:t>
                    </w:r>
                    <w:r w:rsidRPr="00C1660B">
                      <w:rPr>
                        <w:rFonts w:ascii="Times New Roman" w:hAnsi="Times New Roman" w:cs="Times New Roman"/>
                        <w:sz w:val="16"/>
                        <w:szCs w:val="16"/>
                        <w:lang w:bidi="fa-IR"/>
                      </w:rPr>
                      <w:t>http://www.health.tums.ac.ir</w:t>
                    </w:r>
                  </w:p>
                  <w:p w:rsidRPr="00C1660B" w:rsidR="004212D5" w:rsidP="002B0E7B" w:rsidRDefault="002D3733">
                    <w:pPr>
                      <w:spacing w:line="312" w:lineRule="auto"/>
                      <w:jc w:val="center"/>
                      <w:rPr>
                        <w:b/>
                        <w:bCs/>
                        <w:sz w:val="10"/>
                        <w:szCs w:val="10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F9D60" w14:textId="77777777" w:rsidR="00556F4C" w:rsidRDefault="00556F4C">
      <w:pPr>
        <w:spacing w:after="0" w:line="240" w:lineRule="auto"/>
      </w:pPr>
      <w:r>
        <w:separator/>
      </w:r>
    </w:p>
  </w:footnote>
  <w:footnote w:type="continuationSeparator" w:id="0">
    <w:p w14:paraId="7C390577" w14:textId="77777777" w:rsidR="00556F4C" w:rsidRDefault="0055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4102B" w14:textId="73597406" w:rsidR="003E6086" w:rsidRDefault="005D7551" w:rsidP="00530BCF">
    <w:pPr>
      <w:pStyle w:val="Header"/>
      <w:tabs>
        <w:tab w:val="clear" w:pos="4680"/>
        <w:tab w:val="clear" w:pos="9360"/>
        <w:tab w:val="center" w:pos="4513"/>
      </w:tabs>
      <w:rPr>
        <w:color w:val="0070C0"/>
        <w:lang w:bidi="fa-IR"/>
      </w:rPr>
    </w:pPr>
    <w:r w:rsidRPr="00A77E18">
      <w:rPr>
        <w:rFonts w:cs="B Titr" w:hint="cs"/>
        <w:noProof/>
        <w:sz w:val="20"/>
        <w:szCs w:val="20"/>
        <w:rtl/>
      </w:rPr>
      <w:drawing>
        <wp:anchor distT="0" distB="0" distL="114300" distR="114300" simplePos="0" relativeHeight="251665408" behindDoc="0" locked="0" layoutInCell="1" allowOverlap="1" wp14:anchorId="752DF171" wp14:editId="49C4F554">
          <wp:simplePos x="0" y="0"/>
          <wp:positionH relativeFrom="margin">
            <wp:align>center</wp:align>
          </wp:positionH>
          <wp:positionV relativeFrom="paragraph">
            <wp:posOffset>-328666</wp:posOffset>
          </wp:positionV>
          <wp:extent cx="657225" cy="450850"/>
          <wp:effectExtent l="0" t="0" r="9525" b="6350"/>
          <wp:wrapTopAndBottom/>
          <wp:docPr id="31" name="Picture 31" descr="BE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0" contrast="10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3733" w:rsidRPr="002E3FE8">
      <w:rPr>
        <w:b/>
        <w:bCs/>
        <w:noProof/>
        <w:color w:val="44546A" w:themeColor="text2"/>
      </w:rPr>
      <w:drawing>
        <wp:anchor distT="0" distB="0" distL="114300" distR="114300" simplePos="0" relativeHeight="251660288" behindDoc="0" locked="0" layoutInCell="1" allowOverlap="1" wp14:anchorId="3B241037" wp14:editId="3B241038">
          <wp:simplePos x="0" y="0"/>
          <wp:positionH relativeFrom="column">
            <wp:posOffset>5304790</wp:posOffset>
          </wp:positionH>
          <wp:positionV relativeFrom="paragraph">
            <wp:posOffset>772160</wp:posOffset>
          </wp:positionV>
          <wp:extent cx="798195" cy="340995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733">
      <w:rPr>
        <w:noProof/>
        <w:rtl/>
      </w:rPr>
      <w:drawing>
        <wp:anchor distT="0" distB="0" distL="114300" distR="114300" simplePos="0" relativeHeight="251659264" behindDoc="0" locked="0" layoutInCell="1" allowOverlap="1" wp14:anchorId="3B241039" wp14:editId="3B24103A">
          <wp:simplePos x="0" y="0"/>
          <wp:positionH relativeFrom="column">
            <wp:posOffset>5181600</wp:posOffset>
          </wp:positionH>
          <wp:positionV relativeFrom="paragraph">
            <wp:posOffset>-209550</wp:posOffset>
          </wp:positionV>
          <wp:extent cx="953770" cy="981020"/>
          <wp:effectExtent l="0" t="0" r="0" b="0"/>
          <wp:wrapNone/>
          <wp:docPr id="30" name="Picture 1" descr="دانشگاه علوم پزشکی تهر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علوم پزشکی تهران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53770" cy="98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02C" w14:textId="09C7DF7B" w:rsidR="003E6086" w:rsidRDefault="00556F4C" w:rsidP="003E6086">
    <w:pPr>
      <w:pStyle w:val="Header"/>
      <w:tabs>
        <w:tab w:val="clear" w:pos="4680"/>
        <w:tab w:val="clear" w:pos="9360"/>
        <w:tab w:val="center" w:pos="4513"/>
      </w:tabs>
      <w:rPr>
        <w:color w:val="0070C0"/>
        <w:lang w:bidi="fa-IR"/>
      </w:rPr>
    </w:pPr>
  </w:p>
  <w:p w14:paraId="3B24102D" w14:textId="47DD3DE7" w:rsidR="003E6086" w:rsidRDefault="002D3733" w:rsidP="003E6086">
    <w:pPr>
      <w:pStyle w:val="Header"/>
      <w:tabs>
        <w:tab w:val="clear" w:pos="4680"/>
        <w:tab w:val="clear" w:pos="9360"/>
        <w:tab w:val="center" w:pos="4513"/>
      </w:tabs>
      <w:rPr>
        <w:color w:val="0070C0"/>
        <w:lang w:bidi="fa-IR"/>
      </w:rPr>
    </w:pPr>
    <w:r>
      <w:rPr>
        <w:noProof/>
        <w:color w:val="0070C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24103B" wp14:editId="3B24103C">
              <wp:simplePos x="0" y="0"/>
              <wp:positionH relativeFrom="column">
                <wp:posOffset>-438150</wp:posOffset>
              </wp:positionH>
              <wp:positionV relativeFrom="paragraph">
                <wp:posOffset>-455295</wp:posOffset>
              </wp:positionV>
              <wp:extent cx="1495425" cy="142875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41041" w14:textId="77777777" w:rsidR="00DD21BE" w:rsidRPr="006523D4" w:rsidRDefault="002D3733" w:rsidP="00BC5F10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تاریخ:</w:t>
                          </w:r>
                          <w:r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</w:t>
                          </w:r>
                        </w:p>
                        <w:p w14:paraId="3B241042" w14:textId="77777777" w:rsidR="00DD21BE" w:rsidRPr="006523D4" w:rsidRDefault="002D3733" w:rsidP="00BC5F10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شماره:</w:t>
                          </w:r>
                          <w:r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  <w:t xml:space="preserve"> </w:t>
                          </w:r>
                        </w:p>
                        <w:p w14:paraId="3B241043" w14:textId="77777777" w:rsidR="00DD21BE" w:rsidRPr="006523D4" w:rsidRDefault="002D3733" w:rsidP="00BC5F10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پیوست:</w:t>
                          </w:r>
                        </w:p>
                        <w:p w14:paraId="3B241044" w14:textId="77777777" w:rsidR="00DD21BE" w:rsidRPr="006523D4" w:rsidRDefault="002D3733" w:rsidP="00BC5F10">
                          <w:pPr>
                            <w:bidi/>
                            <w:spacing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E27952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ساعت:</w:t>
                          </w:r>
                          <w:r w:rsidRPr="006523D4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-34.5pt;margin-top:-35.85pt;width:117.7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8ltAIAALo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">
              <v:textbox>
                <w:txbxContent>
                  <w:p w:rsidRPr="006523D4" w:rsidR="00DD21BE" w:rsidP="00BC5F10" w:rsidRDefault="002D3733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>تاریخ:</w:t>
                    </w:r>
                    <w:r>
                      <w:rPr>
                        <w:rFonts w:cs="B Mitra"/>
                        <w:b/>
                        <w:bCs/>
                        <w:lang w:bidi="fa-IR"/>
                      </w:rPr>
                      <w:t xml:space="preserve"> </w:t>
                    </w:r>
                  </w:p>
                  <w:p w:rsidRPr="006523D4" w:rsidR="00DD21BE" w:rsidP="00BC5F10" w:rsidRDefault="002D3733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>شماره:</w:t>
                    </w:r>
                    <w:r>
                      <w:rPr>
                        <w:rFonts w:cs="B Mitra"/>
                        <w:b/>
                        <w:bCs/>
                        <w:lang w:bidi="fa-IR"/>
                      </w:rPr>
                      <w:t xml:space="preserve"> </w:t>
                    </w:r>
                  </w:p>
                  <w:p w:rsidRPr="006523D4" w:rsidR="00DD21BE" w:rsidP="00BC5F10" w:rsidRDefault="002D3733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>پیوست:</w:t>
                    </w:r>
                  </w:p>
                  <w:p w:rsidRPr="006523D4" w:rsidR="00DD21BE" w:rsidP="00BC5F10" w:rsidRDefault="002D3733">
                    <w:pPr>
                      <w:bidi/>
                      <w:spacing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E27952"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>ساعت:</w:t>
                    </w:r>
                    <w:r w:rsidRPr="006523D4">
                      <w:rPr>
                        <w:rFonts w:hint="cs" w:cs="B Mitra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color w:val="0070C0"/>
        <w:lang w:bidi="fa-IR"/>
      </w:rPr>
      <w:t xml:space="preserve"> </w:t>
    </w:r>
  </w:p>
  <w:p w14:paraId="3B24102E" w14:textId="2D294176" w:rsidR="00D02880" w:rsidRDefault="002D3733" w:rsidP="00961CF8">
    <w:pPr>
      <w:tabs>
        <w:tab w:val="left" w:pos="1512"/>
        <w:tab w:val="center" w:pos="4513"/>
      </w:tabs>
      <w:bidi/>
      <w:spacing w:after="0" w:line="240" w:lineRule="auto"/>
      <w:rPr>
        <w:color w:val="000000" w:themeColor="text1"/>
        <w:sz w:val="28"/>
        <w:szCs w:val="28"/>
        <w:lang w:bidi="fa-IR"/>
      </w:rPr>
    </w:pPr>
    <w:r>
      <w:rPr>
        <w:color w:val="000000" w:themeColor="text1"/>
        <w:sz w:val="28"/>
        <w:szCs w:val="28"/>
        <w:lang w:bidi="fa-IR"/>
      </w:rPr>
      <w:tab/>
      <w:t xml:space="preserve">   </w:t>
    </w:r>
    <w:r w:rsidRPr="003E6086">
      <w:rPr>
        <w:color w:val="000000" w:themeColor="text1"/>
        <w:sz w:val="28"/>
        <w:szCs w:val="28"/>
        <w:lang w:bidi="fa-IR"/>
      </w:rPr>
      <w:t xml:space="preserve">   </w:t>
    </w:r>
    <w:r>
      <w:rPr>
        <w:color w:val="000000" w:themeColor="text1"/>
        <w:sz w:val="28"/>
        <w:szCs w:val="28"/>
        <w:lang w:bidi="fa-IR"/>
      </w:rPr>
      <w:t xml:space="preserve">           </w:t>
    </w:r>
  </w:p>
  <w:p w14:paraId="3B241031" w14:textId="1DDB943F" w:rsidR="003E6086" w:rsidRPr="005D7551" w:rsidRDefault="002D3733" w:rsidP="005D7551">
    <w:pPr>
      <w:tabs>
        <w:tab w:val="left" w:pos="1512"/>
        <w:tab w:val="center" w:pos="4513"/>
      </w:tabs>
      <w:bidi/>
      <w:spacing w:after="0" w:line="240" w:lineRule="auto"/>
      <w:rPr>
        <w:b/>
        <w:bCs/>
        <w:sz w:val="24"/>
        <w:szCs w:val="24"/>
        <w:lang w:bidi="fa-IR"/>
      </w:rPr>
    </w:pPr>
    <w:r>
      <w:rPr>
        <w:color w:val="000000" w:themeColor="text1"/>
        <w:sz w:val="28"/>
        <w:szCs w:val="28"/>
        <w:lang w:bidi="fa-IR"/>
      </w:rPr>
      <w:t xml:space="preserve">                                          </w:t>
    </w:r>
    <w:r w:rsidR="005D7551">
      <w:rPr>
        <w:color w:val="000000" w:themeColor="text1"/>
        <w:sz w:val="28"/>
        <w:szCs w:val="28"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46"/>
    <w:rsid w:val="000517E4"/>
    <w:rsid w:val="000B7CEA"/>
    <w:rsid w:val="000C1373"/>
    <w:rsid w:val="00106BF0"/>
    <w:rsid w:val="00111B21"/>
    <w:rsid w:val="002066EC"/>
    <w:rsid w:val="002D3733"/>
    <w:rsid w:val="00391F48"/>
    <w:rsid w:val="00411A3F"/>
    <w:rsid w:val="00496D12"/>
    <w:rsid w:val="00556F4C"/>
    <w:rsid w:val="00585143"/>
    <w:rsid w:val="005D7551"/>
    <w:rsid w:val="00692F1B"/>
    <w:rsid w:val="006C6633"/>
    <w:rsid w:val="006D311F"/>
    <w:rsid w:val="006D495E"/>
    <w:rsid w:val="00740F17"/>
    <w:rsid w:val="007917C5"/>
    <w:rsid w:val="007C6026"/>
    <w:rsid w:val="008C139F"/>
    <w:rsid w:val="008E16B7"/>
    <w:rsid w:val="008E3C63"/>
    <w:rsid w:val="00982890"/>
    <w:rsid w:val="00AE2250"/>
    <w:rsid w:val="00B25A0C"/>
    <w:rsid w:val="00C8605D"/>
    <w:rsid w:val="00CE3CFB"/>
    <w:rsid w:val="00DB27FB"/>
    <w:rsid w:val="00DE0B0B"/>
    <w:rsid w:val="00E10746"/>
    <w:rsid w:val="00E30B4B"/>
    <w:rsid w:val="00E969C6"/>
    <w:rsid w:val="00F20A48"/>
    <w:rsid w:val="00F3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41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3733"/>
  </w:style>
  <w:style w:type="paragraph" w:styleId="Footer">
    <w:name w:val="footer"/>
    <w:basedOn w:val="Normal"/>
    <w:link w:val="FooterChar"/>
    <w:uiPriority w:val="99"/>
    <w:unhideWhenUsed/>
    <w:rsid w:val="002D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3733"/>
  </w:style>
  <w:style w:type="paragraph" w:styleId="Footer">
    <w:name w:val="footer"/>
    <w:basedOn w:val="Normal"/>
    <w:link w:val="FooterChar"/>
    <w:uiPriority w:val="99"/>
    <w:unhideWhenUsed/>
    <w:rsid w:val="002D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Aghdas Lak</dc:creator>
  <cp:keywords/>
  <dc:description/>
  <cp:lastModifiedBy>شبنم شیروانه دهی</cp:lastModifiedBy>
  <cp:revision>29</cp:revision>
  <dcterms:created xsi:type="dcterms:W3CDTF">2024-11-24T08:43:00Z</dcterms:created>
  <dcterms:modified xsi:type="dcterms:W3CDTF">2024-12-07T05:50:00Z</dcterms:modified>
</cp:coreProperties>
</file>